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01" w:rsidRDefault="007949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94901" w:rsidRDefault="0079490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949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4901" w:rsidRDefault="00794901">
            <w:pPr>
              <w:pStyle w:val="ConsPlusNormal"/>
            </w:pPr>
            <w:r>
              <w:t>21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4901" w:rsidRDefault="00794901">
            <w:pPr>
              <w:pStyle w:val="ConsPlusNormal"/>
              <w:jc w:val="right"/>
            </w:pPr>
            <w:r>
              <w:t>N 3950-КЗ</w:t>
            </w:r>
          </w:p>
        </w:tc>
      </w:tr>
    </w:tbl>
    <w:p w:rsidR="00794901" w:rsidRDefault="00794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Title"/>
        <w:jc w:val="center"/>
      </w:pPr>
      <w:r>
        <w:t>ЗАКОН</w:t>
      </w:r>
    </w:p>
    <w:p w:rsidR="00794901" w:rsidRDefault="00794901">
      <w:pPr>
        <w:pStyle w:val="ConsPlusTitle"/>
        <w:jc w:val="both"/>
      </w:pPr>
    </w:p>
    <w:p w:rsidR="00794901" w:rsidRDefault="00794901">
      <w:pPr>
        <w:pStyle w:val="ConsPlusTitle"/>
        <w:jc w:val="center"/>
      </w:pPr>
      <w:r>
        <w:t>КРАСНОДАРСКОГО КРАЯ</w:t>
      </w:r>
    </w:p>
    <w:p w:rsidR="00794901" w:rsidRDefault="00794901">
      <w:pPr>
        <w:pStyle w:val="ConsPlusTitle"/>
        <w:jc w:val="both"/>
      </w:pPr>
    </w:p>
    <w:p w:rsidR="00794901" w:rsidRDefault="00794901">
      <w:pPr>
        <w:pStyle w:val="ConsPlusTitle"/>
        <w:jc w:val="center"/>
      </w:pPr>
      <w:r>
        <w:t>О ЕЖЕМЕСЯЧНОЙ</w:t>
      </w:r>
    </w:p>
    <w:p w:rsidR="00794901" w:rsidRDefault="00794901">
      <w:pPr>
        <w:pStyle w:val="ConsPlusTitle"/>
        <w:jc w:val="center"/>
      </w:pPr>
      <w:r>
        <w:t>ДЕНЕЖНОЙ ВЫПЛАТЕ НУЖДАЮЩИМСЯ В ПОДДЕРЖКЕ СЕМЬЯМ</w:t>
      </w:r>
    </w:p>
    <w:p w:rsidR="00794901" w:rsidRDefault="00794901">
      <w:pPr>
        <w:pStyle w:val="ConsPlusTitle"/>
        <w:jc w:val="center"/>
      </w:pPr>
      <w:r>
        <w:t>ПРИ РОЖДЕНИИ ТРЕТЬЕГО РЕБЕНКА ИЛИ ПОСЛЕДУЮЩИХ ДЕТЕЙ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jc w:val="right"/>
      </w:pPr>
      <w:proofErr w:type="gramStart"/>
      <w:r>
        <w:t>Принят</w:t>
      </w:r>
      <w:proofErr w:type="gramEnd"/>
    </w:p>
    <w:p w:rsidR="00794901" w:rsidRDefault="00794901">
      <w:pPr>
        <w:pStyle w:val="ConsPlusNormal"/>
        <w:jc w:val="right"/>
      </w:pPr>
      <w:r>
        <w:t>Законодательным Собранием Краснодарского края</w:t>
      </w:r>
    </w:p>
    <w:p w:rsidR="00794901" w:rsidRDefault="00794901">
      <w:pPr>
        <w:pStyle w:val="ConsPlusNormal"/>
        <w:jc w:val="right"/>
      </w:pPr>
      <w:r>
        <w:t>11 декабря 2018 года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ind w:firstLine="540"/>
        <w:jc w:val="both"/>
      </w:pPr>
      <w:proofErr w:type="gramStart"/>
      <w:r>
        <w:t xml:space="preserve">Настоящий Закон устанавливает 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606 "О мерах по реализации демографической политики Российской Федерации" нуждающимся в поддержке семьям ежемесячную денежную выплату при рождении после 31 декабря 2018 года третьего ребенка или последующих детей до достижения ребенком возраста трех лет (далее - ежемесячная денежная выплата).</w:t>
      </w:r>
      <w:proofErr w:type="gramEnd"/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Title"/>
        <w:ind w:firstLine="540"/>
        <w:jc w:val="both"/>
        <w:outlineLvl w:val="0"/>
      </w:pPr>
      <w:r>
        <w:t>Статья 1. Сфера действия настоящего Закона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ind w:firstLine="540"/>
        <w:jc w:val="both"/>
      </w:pPr>
      <w:bookmarkStart w:id="0" w:name="P20"/>
      <w:bookmarkEnd w:id="0"/>
      <w:r>
        <w:t xml:space="preserve">1. </w:t>
      </w:r>
      <w:proofErr w:type="gramStart"/>
      <w:r>
        <w:t>Действие настоящего Закона распространяется на граждан Российской Федерации, место жительства которых находится на территории Краснодарского края, из числа лиц, являющихся родителями, имеющими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окончания обучения, но не более чем до достижения ими возраста 23 лет, при</w:t>
      </w:r>
      <w:proofErr w:type="gramEnd"/>
      <w:r>
        <w:t xml:space="preserve"> </w:t>
      </w:r>
      <w:proofErr w:type="gramStart"/>
      <w:r>
        <w:t>рождении</w:t>
      </w:r>
      <w:proofErr w:type="gramEnd"/>
      <w:r>
        <w:t xml:space="preserve"> третьего или последующих детей - до достижения ими возраста трех лет, имеющих гражданство Российской Федерации.</w:t>
      </w:r>
    </w:p>
    <w:p w:rsidR="00794901" w:rsidRDefault="00794901">
      <w:pPr>
        <w:pStyle w:val="ConsPlusNormal"/>
        <w:spacing w:before="220"/>
        <w:ind w:firstLine="540"/>
        <w:jc w:val="both"/>
      </w:pPr>
      <w:r>
        <w:t xml:space="preserve">2. При возникновении права на дополнительные меры социальной поддержки граждан, указанных в </w:t>
      </w:r>
      <w:hyperlink w:anchor="P20" w:history="1">
        <w:r>
          <w:rPr>
            <w:color w:val="0000FF"/>
          </w:rPr>
          <w:t>части 1</w:t>
        </w:r>
      </w:hyperlink>
      <w:r>
        <w:t xml:space="preserve"> настоящей статьи, не учитываются:</w:t>
      </w:r>
    </w:p>
    <w:p w:rsidR="00794901" w:rsidRDefault="00794901">
      <w:pPr>
        <w:pStyle w:val="ConsPlusNormal"/>
        <w:spacing w:before="220"/>
        <w:ind w:firstLine="540"/>
        <w:jc w:val="both"/>
      </w:pPr>
      <w:r>
        <w:t>дети (ребенок), находящиеся на полном государственном обеспечении;</w:t>
      </w:r>
    </w:p>
    <w:p w:rsidR="00794901" w:rsidRDefault="00794901">
      <w:pPr>
        <w:pStyle w:val="ConsPlusNormal"/>
        <w:spacing w:before="220"/>
        <w:ind w:firstLine="540"/>
        <w:jc w:val="both"/>
      </w:pPr>
      <w:r>
        <w:t>дети (ребенок), переданные под опеку (попечительство), а также усыновленные;</w:t>
      </w:r>
    </w:p>
    <w:p w:rsidR="00794901" w:rsidRDefault="00794901">
      <w:pPr>
        <w:pStyle w:val="ConsPlusNormal"/>
        <w:spacing w:before="220"/>
        <w:ind w:firstLine="540"/>
        <w:jc w:val="both"/>
      </w:pPr>
      <w:r>
        <w:t>дети (ребенок), которые (который) приобре</w:t>
      </w:r>
      <w:proofErr w:type="gramStart"/>
      <w:r>
        <w:t>л(</w:t>
      </w:r>
      <w:proofErr w:type="gramEnd"/>
      <w:r>
        <w:t>и) дееспособность в полном объеме в соответствии с законодательством Российской Федерации, за исключением детей, обучающихся в общеобразовательных организациях и государственных образовательных организациях по очной форме обучения на бюджетной основе, - до окончания обучения, но не более чем до достижения ими возраста 23 лет;</w:t>
      </w:r>
    </w:p>
    <w:p w:rsidR="00794901" w:rsidRDefault="00794901">
      <w:pPr>
        <w:pStyle w:val="ConsPlusNormal"/>
        <w:spacing w:before="220"/>
        <w:ind w:firstLine="540"/>
        <w:jc w:val="both"/>
      </w:pPr>
      <w:r>
        <w:t>дети (ребенок), проживающие с другим родителем (в случае раздельного проживания родителей);</w:t>
      </w:r>
    </w:p>
    <w:p w:rsidR="00794901" w:rsidRDefault="00794901">
      <w:pPr>
        <w:pStyle w:val="ConsPlusNormal"/>
        <w:spacing w:before="220"/>
        <w:ind w:firstLine="540"/>
        <w:jc w:val="both"/>
      </w:pPr>
      <w:r>
        <w:t>дети (ребенок), в отношении которых родители лишены родительских прав либо ограничены в родительских правах.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Title"/>
        <w:ind w:firstLine="540"/>
        <w:jc w:val="both"/>
        <w:outlineLvl w:val="0"/>
      </w:pPr>
      <w:r>
        <w:t>Статья 2. Условия предоставления ежемесячной денежной выплаты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ind w:firstLine="540"/>
        <w:jc w:val="both"/>
      </w:pPr>
      <w:r>
        <w:lastRenderedPageBreak/>
        <w:t>Ежемесячная денежная выплата предоставляется одному из родителей, являющемуся гражданином Российской Федерации, на третьего ребенка или последующих детей, родившихся в период с 1 января 2019 года по 31 декабря 2021 года, - граждан Российской Федерации - до достижения ребенком возраста трех лет.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Title"/>
        <w:ind w:firstLine="540"/>
        <w:jc w:val="both"/>
        <w:outlineLvl w:val="0"/>
      </w:pPr>
      <w:r>
        <w:t>Статья 3. Право на ежемесячную денежную выплату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Ежемесячная денежная выплата предоставляется на основании заявления одного из родителей при условии, что размер среднедушевого дохода семьи не превышает 1,5-кратную величину прожиточного минимума трудоспособного населения, установленную в Краснодарском крае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Краснодарского края от 9 июня 2010 года N 1980-КЗ "О прожиточном минимуме и государственной социальной помощи в Краснодарском крае", за второй квартал года, предшествующего году обращения</w:t>
      </w:r>
      <w:proofErr w:type="gramEnd"/>
      <w:r>
        <w:t xml:space="preserve"> за назначением указанной выплаты.</w:t>
      </w:r>
    </w:p>
    <w:p w:rsidR="00794901" w:rsidRDefault="00794901">
      <w:pPr>
        <w:pStyle w:val="ConsPlusNormal"/>
        <w:spacing w:before="220"/>
        <w:ind w:firstLine="540"/>
        <w:jc w:val="both"/>
      </w:pPr>
      <w:r>
        <w:t xml:space="preserve">2. Среднедушевой доход, дающий право на установление ежемесячной денежной выплаты, рассчитывается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Краснодарского края от 9 марта 2005 года N 188 "О Порядке учета и исчисления величины среднедушевого дохода, дающего право на получение пособия на ребенка".</w:t>
      </w:r>
    </w:p>
    <w:p w:rsidR="00794901" w:rsidRDefault="00794901">
      <w:pPr>
        <w:pStyle w:val="ConsPlusNormal"/>
        <w:spacing w:before="220"/>
        <w:ind w:firstLine="540"/>
        <w:jc w:val="both"/>
      </w:pPr>
      <w:r>
        <w:t>3. Ежемесячная денежная выплата предоставляется семье при рождении третьего ребенка или последующих детей только на одного ребенка.</w:t>
      </w:r>
    </w:p>
    <w:p w:rsidR="00794901" w:rsidRDefault="00794901">
      <w:pPr>
        <w:pStyle w:val="ConsPlusNormal"/>
        <w:spacing w:before="220"/>
        <w:ind w:firstLine="540"/>
        <w:jc w:val="both"/>
      </w:pPr>
      <w:r>
        <w:t xml:space="preserve">4. Ежемесячная денежная выплата предоставляется гражданам, указанным в </w:t>
      </w:r>
      <w:hyperlink w:anchor="P20" w:history="1">
        <w:r>
          <w:rPr>
            <w:color w:val="0000FF"/>
          </w:rPr>
          <w:t>части 1 статьи 1</w:t>
        </w:r>
      </w:hyperlink>
      <w:r>
        <w:t xml:space="preserve"> настоящего Закона, независимо от других мер социальной поддержки, которыми они пользуются по иным основаниям, за исключением случая, предусмотренного частью 5 настоящей статьи.</w:t>
      </w:r>
    </w:p>
    <w:p w:rsidR="00794901" w:rsidRDefault="00794901">
      <w:pPr>
        <w:pStyle w:val="ConsPlusNormal"/>
        <w:spacing w:before="220"/>
        <w:ind w:firstLine="540"/>
        <w:jc w:val="both"/>
      </w:pPr>
      <w:r>
        <w:t xml:space="preserve">5. Гражданам, которым была назначена ежемесячная денежная выплата на третьего ребенка или последующих детей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Краснодарского края от 1 августа 2012 года N 2568-КЗ "О дополнительных мерах социальной поддержки отдельных категорий граждан", ежемесячная денежная выплата, предусмотренная настоящим Законом, не предоставляется.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Title"/>
        <w:ind w:firstLine="540"/>
        <w:jc w:val="both"/>
        <w:outlineLvl w:val="0"/>
      </w:pPr>
      <w:r>
        <w:t>Статья 4. Размер ежемесячной денежной выплаты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ind w:firstLine="540"/>
        <w:jc w:val="both"/>
      </w:pPr>
      <w:r>
        <w:t>Ежемесячная денежная выплата устанавливается в размере величины прожиточного минимума на ребенка, устанавливаемого на соответствующий финансовый год нормативным правовым актом уполномоченного органа исполнительной власти Краснодарского края, осуществляющего государственное управление в области социальной поддержки и социального обслуживания населения на территории Краснодарского края.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Title"/>
        <w:ind w:firstLine="540"/>
        <w:jc w:val="both"/>
        <w:outlineLvl w:val="0"/>
      </w:pPr>
      <w:r>
        <w:t>Статья 5. Информационное обеспечение предоставления ежемесячной денежной выплаты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ind w:firstLine="540"/>
        <w:jc w:val="both"/>
      </w:pPr>
      <w:r>
        <w:t xml:space="preserve">Информация о предоставлении ежемесячной денежной выплаты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Title"/>
        <w:ind w:firstLine="540"/>
        <w:jc w:val="both"/>
        <w:outlineLvl w:val="0"/>
      </w:pPr>
      <w:r>
        <w:t>Статья 6. Финансовое обеспечение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ind w:firstLine="540"/>
        <w:jc w:val="both"/>
      </w:pPr>
      <w:r>
        <w:t>Финансирование расходов на предоставление ежемесячной денежной выплаты в соответствии с настоящим Законом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Title"/>
        <w:ind w:firstLine="540"/>
        <w:jc w:val="both"/>
        <w:outlineLvl w:val="0"/>
      </w:pPr>
      <w:r>
        <w:t>Статья 7. Порядок предоставления ежемесячной денежной выплаты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ind w:firstLine="540"/>
        <w:jc w:val="both"/>
      </w:pPr>
      <w:r>
        <w:t>Порядок предоставления ежемесячной денежной выплаты определяется уполномоченным органом исполнительной власти Краснодарского края, осуществляющим государственное управление в области социальной поддержки и социального обслуживания населения на территории Краснодарского края.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ind w:firstLine="540"/>
        <w:jc w:val="both"/>
      </w:pPr>
      <w:r>
        <w:t>Настоящий Закон вступает в силу с 1 января 2019 года и действует до 1 января 2025 года.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jc w:val="right"/>
      </w:pPr>
      <w:r>
        <w:t>Глава администрации (губернатор)</w:t>
      </w:r>
    </w:p>
    <w:p w:rsidR="00794901" w:rsidRDefault="00794901">
      <w:pPr>
        <w:pStyle w:val="ConsPlusNormal"/>
        <w:jc w:val="right"/>
      </w:pPr>
      <w:r>
        <w:t>Краснодарского края</w:t>
      </w:r>
    </w:p>
    <w:p w:rsidR="00794901" w:rsidRDefault="00794901">
      <w:pPr>
        <w:pStyle w:val="ConsPlusNormal"/>
        <w:jc w:val="right"/>
      </w:pPr>
      <w:r>
        <w:t>В.И.КОНДРАТЬЕВ</w:t>
      </w:r>
    </w:p>
    <w:p w:rsidR="00794901" w:rsidRDefault="00794901">
      <w:pPr>
        <w:pStyle w:val="ConsPlusNormal"/>
      </w:pPr>
      <w:r>
        <w:t>г. Краснодар</w:t>
      </w:r>
    </w:p>
    <w:p w:rsidR="00794901" w:rsidRDefault="00794901">
      <w:pPr>
        <w:pStyle w:val="ConsPlusNormal"/>
        <w:spacing w:before="220"/>
      </w:pPr>
      <w:r>
        <w:t>21 декабря 2018 года</w:t>
      </w:r>
    </w:p>
    <w:p w:rsidR="00794901" w:rsidRDefault="00794901">
      <w:pPr>
        <w:pStyle w:val="ConsPlusNormal"/>
        <w:spacing w:before="220"/>
      </w:pPr>
      <w:r>
        <w:t>N 3950-КЗ</w:t>
      </w: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jc w:val="both"/>
      </w:pPr>
    </w:p>
    <w:p w:rsidR="00794901" w:rsidRDefault="00794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09B1" w:rsidRDefault="008209B1">
      <w:bookmarkStart w:id="1" w:name="_GoBack"/>
      <w:bookmarkEnd w:id="1"/>
    </w:p>
    <w:sectPr w:rsidR="008209B1" w:rsidSect="00A0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01"/>
    <w:rsid w:val="0008206F"/>
    <w:rsid w:val="000A03FF"/>
    <w:rsid w:val="000B048F"/>
    <w:rsid w:val="001350A9"/>
    <w:rsid w:val="00154E15"/>
    <w:rsid w:val="00166A86"/>
    <w:rsid w:val="001E6D18"/>
    <w:rsid w:val="00230CEA"/>
    <w:rsid w:val="002513F8"/>
    <w:rsid w:val="002708FB"/>
    <w:rsid w:val="002B337F"/>
    <w:rsid w:val="002D50FE"/>
    <w:rsid w:val="002E2F96"/>
    <w:rsid w:val="00366656"/>
    <w:rsid w:val="00367051"/>
    <w:rsid w:val="0037401B"/>
    <w:rsid w:val="0039381D"/>
    <w:rsid w:val="003C4DEA"/>
    <w:rsid w:val="004478D4"/>
    <w:rsid w:val="00451DA1"/>
    <w:rsid w:val="00466A22"/>
    <w:rsid w:val="004C65D3"/>
    <w:rsid w:val="00502704"/>
    <w:rsid w:val="005B01BE"/>
    <w:rsid w:val="005C2E6D"/>
    <w:rsid w:val="005C7C51"/>
    <w:rsid w:val="00617AA8"/>
    <w:rsid w:val="006229FE"/>
    <w:rsid w:val="006410FE"/>
    <w:rsid w:val="006857E1"/>
    <w:rsid w:val="00695B5E"/>
    <w:rsid w:val="006D0DD9"/>
    <w:rsid w:val="007460A3"/>
    <w:rsid w:val="00794901"/>
    <w:rsid w:val="007B7B8D"/>
    <w:rsid w:val="00805F16"/>
    <w:rsid w:val="00817358"/>
    <w:rsid w:val="008209B1"/>
    <w:rsid w:val="00834F10"/>
    <w:rsid w:val="0085217B"/>
    <w:rsid w:val="008B4DA0"/>
    <w:rsid w:val="008D551B"/>
    <w:rsid w:val="008E3733"/>
    <w:rsid w:val="00910076"/>
    <w:rsid w:val="00914360"/>
    <w:rsid w:val="00921775"/>
    <w:rsid w:val="00A36D94"/>
    <w:rsid w:val="00AE71D9"/>
    <w:rsid w:val="00B1520B"/>
    <w:rsid w:val="00B22235"/>
    <w:rsid w:val="00B378D5"/>
    <w:rsid w:val="00B85949"/>
    <w:rsid w:val="00BA31AB"/>
    <w:rsid w:val="00BF7D42"/>
    <w:rsid w:val="00C0361A"/>
    <w:rsid w:val="00C33E52"/>
    <w:rsid w:val="00CA21D9"/>
    <w:rsid w:val="00CE360C"/>
    <w:rsid w:val="00CE5F78"/>
    <w:rsid w:val="00D44658"/>
    <w:rsid w:val="00D4738E"/>
    <w:rsid w:val="00DC31A9"/>
    <w:rsid w:val="00E87871"/>
    <w:rsid w:val="00E94059"/>
    <w:rsid w:val="00F67E6A"/>
    <w:rsid w:val="00F91E0D"/>
    <w:rsid w:val="00FA7A9C"/>
    <w:rsid w:val="00FD100E"/>
    <w:rsid w:val="00FD1242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D42F319E894CDD5E8B2689804A34AE7259FEF3F2A265DEA6830EDD7B2062024A2A910BD4C56D9A55A18A52262F3AC00A7J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0D42F319E894CDD5E8B2689804A34AE7259FEF3F282551E96430EDD7B2062024A2A910BD4C56D9A55A18A52262F3AC00A7J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D42F319E894CDD5E8AC658E68FC40E32CC1E439282B0FB53936BA88E2007564E2AF45EC0803D5A05752F46329FCAD0765A19E15546176AFJ3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E0D42F319E894CDD5E8AC658E68FC40E32CC0E7382F2B0FB53936BA88E2007576E2F749ED0E1DD4A14204A526A7J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0D42F319E894CDD5E8B2689804A34AE7259FEF392D295CEE666DE7DFEB0A2223ADF615A85D0ED5A24206A0397EF1ADA0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Висицкая Антонина Алексеевна</dc:creator>
  <cp:lastModifiedBy>Висицкая Антонина Алексеевна</cp:lastModifiedBy>
  <cp:revision>1</cp:revision>
  <dcterms:created xsi:type="dcterms:W3CDTF">2019-05-16T07:08:00Z</dcterms:created>
  <dcterms:modified xsi:type="dcterms:W3CDTF">2019-05-16T07:09:00Z</dcterms:modified>
</cp:coreProperties>
</file>