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C" w:rsidRDefault="00EA67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67AC" w:rsidRDefault="00EA67AC">
      <w:pPr>
        <w:pStyle w:val="ConsPlusNormal"/>
        <w:jc w:val="both"/>
        <w:outlineLvl w:val="0"/>
      </w:pPr>
    </w:p>
    <w:p w:rsidR="00EA67AC" w:rsidRDefault="00EA67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67AC" w:rsidRDefault="00EA67AC">
      <w:pPr>
        <w:pStyle w:val="ConsPlusTitle"/>
        <w:jc w:val="center"/>
      </w:pPr>
    </w:p>
    <w:p w:rsidR="00EA67AC" w:rsidRDefault="00EA67AC">
      <w:pPr>
        <w:pStyle w:val="ConsPlusTitle"/>
        <w:jc w:val="center"/>
      </w:pPr>
      <w:r>
        <w:t>ПОСТАНОВЛЕНИЕ</w:t>
      </w:r>
    </w:p>
    <w:p w:rsidR="00EA67AC" w:rsidRDefault="00EA67AC">
      <w:pPr>
        <w:pStyle w:val="ConsPlusTitle"/>
        <w:jc w:val="center"/>
      </w:pPr>
      <w:r>
        <w:t>от 6 апреля 2011 г. N 249</w:t>
      </w:r>
    </w:p>
    <w:p w:rsidR="00EA67AC" w:rsidRDefault="00EA67AC">
      <w:pPr>
        <w:pStyle w:val="ConsPlusTitle"/>
        <w:jc w:val="center"/>
      </w:pPr>
    </w:p>
    <w:p w:rsidR="00EA67AC" w:rsidRDefault="00EA67AC">
      <w:pPr>
        <w:pStyle w:val="ConsPlusTitle"/>
        <w:jc w:val="center"/>
      </w:pPr>
      <w:r>
        <w:t>ОБ ОРГАНИЗАЦИИ ВЫЕЗДА</w:t>
      </w:r>
    </w:p>
    <w:p w:rsidR="00EA67AC" w:rsidRDefault="00EA67AC">
      <w:pPr>
        <w:pStyle w:val="ConsPlusTitle"/>
        <w:jc w:val="center"/>
      </w:pPr>
      <w:r>
        <w:t>ИЗ РОССИЙСКОЙ ФЕДЕРАЦИИ ДЛЯ ОТДЫХА И (ИЛИ) ОЗДОРОВЛЕНИЯ</w:t>
      </w:r>
    </w:p>
    <w:p w:rsidR="00EA67AC" w:rsidRDefault="00EA67AC">
      <w:pPr>
        <w:pStyle w:val="ConsPlusTitle"/>
        <w:jc w:val="center"/>
      </w:pPr>
      <w:r>
        <w:t>НЕСОВЕРШЕННОЛЕТНИХ ГРАЖДАН РОССИЙСКОЙ ФЕДЕРАЦИИ, ОСТАВШИХСЯ</w:t>
      </w:r>
    </w:p>
    <w:p w:rsidR="00EA67AC" w:rsidRDefault="00EA67AC">
      <w:pPr>
        <w:pStyle w:val="ConsPlusTitle"/>
        <w:jc w:val="center"/>
      </w:pPr>
      <w:r>
        <w:t>БЕЗ ПОПЕЧЕНИЯ РОДИТЕЛЕЙ И НАХОДЯЩИХСЯ В ОРГАНИЗАЦИЯХ</w:t>
      </w:r>
    </w:p>
    <w:p w:rsidR="00EA67AC" w:rsidRDefault="00EA67AC">
      <w:pPr>
        <w:pStyle w:val="ConsPlusTitle"/>
        <w:jc w:val="center"/>
      </w:pPr>
      <w:r>
        <w:t>ДЛЯ ДЕТЕЙ-СИРОТ И ДЕТЕЙ, ОСТАВШИХСЯ</w:t>
      </w:r>
    </w:p>
    <w:p w:rsidR="00EA67AC" w:rsidRDefault="00EA67AC">
      <w:pPr>
        <w:pStyle w:val="ConsPlusTitle"/>
        <w:jc w:val="center"/>
      </w:pPr>
      <w:r>
        <w:t>БЕЗ ПОПЕЧЕНИЯ РОДИТЕЛЕЙ</w:t>
      </w:r>
    </w:p>
    <w:p w:rsidR="00EA67AC" w:rsidRDefault="00EA67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7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7AC" w:rsidRDefault="00EA67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7AC" w:rsidRDefault="00EA67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19.12.2018 N 1586)</w:t>
            </w:r>
          </w:p>
        </w:tc>
      </w:tr>
    </w:tbl>
    <w:p w:rsidR="00EA67AC" w:rsidRDefault="00EA67AC">
      <w:pPr>
        <w:pStyle w:val="ConsPlusNormal"/>
        <w:jc w:val="center"/>
      </w:pPr>
    </w:p>
    <w:p w:rsidR="00EA67AC" w:rsidRDefault="00EA67AC">
      <w:pPr>
        <w:pStyle w:val="ConsPlusNormal"/>
        <w:ind w:firstLine="540"/>
        <w:jc w:val="both"/>
      </w:pPr>
      <w:r>
        <w:t>В соответствии со статьей 20 Федерального закона "О порядке выезда из Российской Федерации и въезда в Российскую Федерацию" Правительство Российской Федерации постановляет: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EA67AC" w:rsidRDefault="00EA67AC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Правила</w:t>
        </w:r>
      </w:hyperlink>
      <w:r>
        <w:t xml:space="preserve"> выдачи органами опеки и попечительства разрешений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существенные условия договора об организации отдыха и (или) оздоровления таких несовершеннолетних граждан Российской Федерации, а также требования к юридическим лицам, выразившим намерения заключить указанный договор;</w:t>
      </w:r>
    </w:p>
    <w:p w:rsidR="00EA67AC" w:rsidRDefault="00EA67AC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учета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 (или) оздоровления, и контроля за их своевременным возвращением в Российскую Федерацию.</w:t>
      </w: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jc w:val="right"/>
      </w:pPr>
      <w:r>
        <w:t>Председатель Правительства</w:t>
      </w:r>
    </w:p>
    <w:p w:rsidR="00EA67AC" w:rsidRDefault="00EA67AC">
      <w:pPr>
        <w:pStyle w:val="ConsPlusNormal"/>
        <w:jc w:val="right"/>
      </w:pPr>
      <w:r>
        <w:t>Российской Федерации</w:t>
      </w:r>
    </w:p>
    <w:p w:rsidR="00EA67AC" w:rsidRDefault="00EA67AC">
      <w:pPr>
        <w:pStyle w:val="ConsPlusNormal"/>
        <w:jc w:val="right"/>
      </w:pPr>
      <w:r>
        <w:t>В.ПУТИН</w:t>
      </w:r>
    </w:p>
    <w:p w:rsidR="00EA67AC" w:rsidRDefault="00EA67AC">
      <w:pPr>
        <w:pStyle w:val="ConsPlusNormal"/>
        <w:jc w:val="right"/>
      </w:pPr>
    </w:p>
    <w:p w:rsidR="00EA67AC" w:rsidRDefault="00EA67AC">
      <w:pPr>
        <w:pStyle w:val="ConsPlusNormal"/>
        <w:jc w:val="right"/>
      </w:pPr>
    </w:p>
    <w:p w:rsidR="00EA67AC" w:rsidRDefault="00EA67AC">
      <w:pPr>
        <w:pStyle w:val="ConsPlusNormal"/>
        <w:jc w:val="right"/>
      </w:pPr>
    </w:p>
    <w:p w:rsidR="00EA67AC" w:rsidRDefault="00EA67AC">
      <w:pPr>
        <w:pStyle w:val="ConsPlusNormal"/>
        <w:jc w:val="right"/>
      </w:pPr>
    </w:p>
    <w:p w:rsidR="00EA67AC" w:rsidRDefault="00EA67AC">
      <w:pPr>
        <w:pStyle w:val="ConsPlusNormal"/>
        <w:jc w:val="right"/>
      </w:pPr>
    </w:p>
    <w:p w:rsidR="00EA67AC" w:rsidRDefault="00EA67AC">
      <w:pPr>
        <w:pStyle w:val="ConsPlusNormal"/>
        <w:jc w:val="right"/>
        <w:outlineLvl w:val="0"/>
      </w:pPr>
      <w:r>
        <w:t>Утверждены</w:t>
      </w:r>
    </w:p>
    <w:p w:rsidR="00EA67AC" w:rsidRDefault="00EA67AC">
      <w:pPr>
        <w:pStyle w:val="ConsPlusNormal"/>
        <w:jc w:val="right"/>
      </w:pPr>
      <w:r>
        <w:t>Постановлением Правительства</w:t>
      </w:r>
    </w:p>
    <w:p w:rsidR="00EA67AC" w:rsidRDefault="00EA67AC">
      <w:pPr>
        <w:pStyle w:val="ConsPlusNormal"/>
        <w:jc w:val="right"/>
      </w:pPr>
      <w:r>
        <w:t>Российской Федерации</w:t>
      </w:r>
    </w:p>
    <w:p w:rsidR="00EA67AC" w:rsidRDefault="00EA67AC">
      <w:pPr>
        <w:pStyle w:val="ConsPlusNormal"/>
        <w:jc w:val="right"/>
      </w:pPr>
      <w:r>
        <w:t>от 6 апреля 2011 г. N 249</w:t>
      </w:r>
    </w:p>
    <w:p w:rsidR="00EA67AC" w:rsidRDefault="00EA67AC">
      <w:pPr>
        <w:pStyle w:val="ConsPlusNormal"/>
        <w:jc w:val="center"/>
      </w:pPr>
    </w:p>
    <w:p w:rsidR="00EA67AC" w:rsidRDefault="00EA67AC">
      <w:pPr>
        <w:pStyle w:val="ConsPlusTitle"/>
        <w:jc w:val="center"/>
      </w:pPr>
      <w:bookmarkStart w:id="0" w:name="P33"/>
      <w:bookmarkEnd w:id="0"/>
      <w:r>
        <w:t>ПРАВИЛА</w:t>
      </w:r>
    </w:p>
    <w:p w:rsidR="00EA67AC" w:rsidRDefault="00EA67AC">
      <w:pPr>
        <w:pStyle w:val="ConsPlusTitle"/>
        <w:jc w:val="center"/>
      </w:pPr>
      <w:r>
        <w:t>ВЫДАЧИ ОРГАНАМИ ОПЕКИ И ПОПЕЧИТЕЛЬСТВА РАЗРЕШЕНИЙ НА ВЫЕЗД</w:t>
      </w:r>
    </w:p>
    <w:p w:rsidR="00EA67AC" w:rsidRDefault="00EA67AC">
      <w:pPr>
        <w:pStyle w:val="ConsPlusTitle"/>
        <w:jc w:val="center"/>
      </w:pPr>
      <w:r>
        <w:t>ИЗ РОССИЙСКОЙ ФЕДЕРАЦИИ ДЛЯ ОТДЫХА И (ИЛИ) ОЗДОРОВЛЕНИЯ</w:t>
      </w:r>
    </w:p>
    <w:p w:rsidR="00EA67AC" w:rsidRDefault="00EA67AC">
      <w:pPr>
        <w:pStyle w:val="ConsPlusTitle"/>
        <w:jc w:val="center"/>
      </w:pPr>
      <w:r>
        <w:t>НЕСОВЕРШЕННОЛЕТНИХ ГРАЖДАН РОССИЙСКОЙ ФЕДЕРАЦИИ, ОСТАВШИХСЯ</w:t>
      </w:r>
    </w:p>
    <w:p w:rsidR="00EA67AC" w:rsidRDefault="00EA67AC">
      <w:pPr>
        <w:pStyle w:val="ConsPlusTitle"/>
        <w:jc w:val="center"/>
      </w:pPr>
      <w:r>
        <w:lastRenderedPageBreak/>
        <w:t>БЕЗ ПОПЕЧЕНИЯ РОДИТЕЛЕЙ И НАХОДЯЩИХСЯ В ОРГАНИЗАЦИЯХ</w:t>
      </w:r>
    </w:p>
    <w:p w:rsidR="00EA67AC" w:rsidRDefault="00EA67AC">
      <w:pPr>
        <w:pStyle w:val="ConsPlusTitle"/>
        <w:jc w:val="center"/>
      </w:pPr>
      <w:r>
        <w:t>ДЛЯ ДЕТЕЙ-СИРОТ И ДЕТЕЙ, ОСТАВШИХСЯ БЕЗ ПОПЕЧЕНИЯ</w:t>
      </w:r>
    </w:p>
    <w:p w:rsidR="00EA67AC" w:rsidRDefault="00EA67AC">
      <w:pPr>
        <w:pStyle w:val="ConsPlusTitle"/>
        <w:jc w:val="center"/>
      </w:pPr>
      <w:r>
        <w:t>РОДИТЕЛЕЙ, СУЩЕСТВЕННЫЕ УСЛОВИЯ ДОГОВОРА ОБ ОРГАНИЗАЦИИ</w:t>
      </w:r>
    </w:p>
    <w:p w:rsidR="00EA67AC" w:rsidRDefault="00EA67AC">
      <w:pPr>
        <w:pStyle w:val="ConsPlusTitle"/>
        <w:jc w:val="center"/>
      </w:pPr>
      <w:r>
        <w:t xml:space="preserve">ОТДЫХА </w:t>
      </w:r>
      <w:proofErr w:type="gramStart"/>
      <w:r>
        <w:t>И</w:t>
      </w:r>
      <w:proofErr w:type="gramEnd"/>
      <w:r>
        <w:t xml:space="preserve"> (ИЛИ) ОЗДОРОВЛЕНИЯ ТАКИХ НЕСОВЕРШЕННОЛЕТНИХ</w:t>
      </w:r>
    </w:p>
    <w:p w:rsidR="00EA67AC" w:rsidRDefault="00EA67AC">
      <w:pPr>
        <w:pStyle w:val="ConsPlusTitle"/>
        <w:jc w:val="center"/>
      </w:pPr>
      <w:r>
        <w:t>ГРАЖДАН РОССИЙСКОЙ ФЕДЕРАЦИИ, А ТАКЖЕ ТРЕБОВАНИЯ</w:t>
      </w:r>
    </w:p>
    <w:p w:rsidR="00EA67AC" w:rsidRDefault="00EA67AC">
      <w:pPr>
        <w:pStyle w:val="ConsPlusTitle"/>
        <w:jc w:val="center"/>
      </w:pPr>
      <w:r>
        <w:t>К ЮРИДИЧЕСКИМ ЛИЦАМ, ВЫРАЗИВШИМ НАМЕРЕНИЯ</w:t>
      </w:r>
    </w:p>
    <w:p w:rsidR="00EA67AC" w:rsidRDefault="00EA67AC">
      <w:pPr>
        <w:pStyle w:val="ConsPlusTitle"/>
        <w:jc w:val="center"/>
      </w:pPr>
      <w:r>
        <w:t>ЗАКЛЮЧИТЬ УКАЗАННЫЙ ДОГОВОР</w:t>
      </w:r>
    </w:p>
    <w:p w:rsidR="00EA67AC" w:rsidRDefault="00EA67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7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7AC" w:rsidRDefault="00EA67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7AC" w:rsidRDefault="00EA67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19.12.2018 N 1586)</w:t>
            </w:r>
          </w:p>
        </w:tc>
      </w:tr>
    </w:tbl>
    <w:p w:rsidR="00EA67AC" w:rsidRDefault="00EA67AC">
      <w:pPr>
        <w:pStyle w:val="ConsPlusNormal"/>
        <w:jc w:val="center"/>
      </w:pPr>
    </w:p>
    <w:p w:rsidR="00EA67AC" w:rsidRDefault="00EA67AC">
      <w:pPr>
        <w:pStyle w:val="ConsPlusNormal"/>
        <w:ind w:firstLine="540"/>
        <w:jc w:val="both"/>
      </w:pPr>
      <w:r>
        <w:t>1. Настоящий документ определяет порядок выдачи органами опеки и попечительства разрешений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 (далее соответственно - разрешение на выезд, несовершеннолетние, организация для детей-сирот), существенные условия договора об организации отдыха и (или) оздоровления несовершеннолетних (далее - договор), а также требования к юридическим лицам, выразившим намерения заключить договор.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2. Разрешение на выезд выдается на каждого несовершеннолетнего, включенного в состав группы несовершеннолетних, выезжающих из Российской Федерации для отдыха и (или) оздоровления (далее - выезжающая группа) на основании договора, заключенного юридическим лицом, органом опеки и попечительства по местонахождению организации для детей-сирот (далее - орган опеки и попечительства) и организацией для детей-сирот.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3. В разрешении на выезд указываются: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фамилия, имя, отчество (при наличии) выезжающего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 xml:space="preserve">дата </w:t>
      </w:r>
      <w:proofErr w:type="gramStart"/>
      <w:r>
        <w:t>рождения</w:t>
      </w:r>
      <w:proofErr w:type="gramEnd"/>
      <w:r>
        <w:t xml:space="preserve"> выезжающего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срок действия разрешения на выезд;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наименование государства (государств), в которое разрешается выезд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фамилия, имя, отчество (при наличии), паспортные данные лиц, сопровождающих выезжающую группу;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наименование и адрес (местонахождение) юридического лица, с которым заключен договор.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4. Разрешение на выезд оформляется в 3 экземплярах. Первый экземпляр выдается уполномоченному представителю юридического лица, второй экземпляр - руководителю выезжающей группы, третий экземпляр хранится в органе опеки и попечительства.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 xml:space="preserve">5. </w:t>
      </w:r>
      <w:hyperlink r:id="rId7" w:history="1">
        <w:r>
          <w:rPr>
            <w:color w:val="0000FF"/>
          </w:rPr>
          <w:t>Форма</w:t>
        </w:r>
      </w:hyperlink>
      <w:r>
        <w:t xml:space="preserve"> разрешения на выезд, </w:t>
      </w:r>
      <w:hyperlink r:id="rId8" w:history="1">
        <w:r>
          <w:rPr>
            <w:color w:val="0000FF"/>
          </w:rPr>
          <w:t>порядок</w:t>
        </w:r>
      </w:hyperlink>
      <w:r>
        <w:t xml:space="preserve"> его учета и хранения в органе опеки и попечительства утверждаются Министерством просвещения Российской Федерации.</w:t>
      </w:r>
    </w:p>
    <w:p w:rsidR="00EA67AC" w:rsidRDefault="00EA67A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6. Юридическое лицо, выразившее намерение заключить договор (далее - заявитель), должно: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а) иметь в учредительных документах положение об осуществлении деятельности по организации отдыха и (или) оздоровления детей;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lastRenderedPageBreak/>
        <w:t>б) обладать в соответствии с законодательством государства своего местонахождения правом осуществлять деятельность по организации отдыха и (или) оздоровления детей;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в) осуществлять деятельность по организации отдыха и (или) оздоровления детей за пределами Российской Федерации на момент подачи заявления о заключении договора не менее 3 лет.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7. Существенными условиями договора являются: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а) сведения о количественном составе выезжающей группы, а также о сопровождающих ее лицах;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б) местонахождение и срок пребывания за пределами Российской Федерации выезжающей группы;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в) требования к условиям пребывания выезжающей группы и сопровождающего ее лица (сопровождающих лиц);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г) обеспечение совместного пребывания выезжающей группы и сопровождающего ее лица (сопровождающих лиц) в иностранном государстве, их проживание в организациях, предназначенных для проведения отдыха и (или) оздоровления (лагерях отдыха, оздоровительных лагерях, гостиницах и других организациях соответствующего назначения);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д) источники и порядок финансирования расходов на организацию и проведение отдыха и (или) оздоровления несовершеннолетних;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е) запрет на продление срока пребывания выезжающей группы за границей, за исключением обстоятельств непреодолимой силы, возникших после ее отъезда в результате событий чрезвычайного характера (природные стихийные бедствия, террористические акты, гражданские волнения, военные действия, эпидемии, забастовки и другие чрезвычайные и непредотвратимые при указанных условиях обстоятельства);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ж) обязанности органа опеки и попечительства, в том числе: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формирование состава выезжающей группы;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информирование организации для детей-сирот о перечне документов, необходимых для выезда каждого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 xml:space="preserve">формирование </w:t>
      </w:r>
      <w:proofErr w:type="gramStart"/>
      <w:r>
        <w:t>на каждого несовершеннолетнего пакета</w:t>
      </w:r>
      <w:proofErr w:type="gramEnd"/>
      <w:r>
        <w:t xml:space="preserve"> документов, необходимых для его выезда из Российской Федерации для отдыха и (или) оздоровления;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з) обязанности юридического лица, организующего выезд из Российской Федерации для отдыха и (или) оздоровления несовершеннолетних, в том числе: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осуществление организационных мероприятий по подготовке и оформлению документов, необходимых для выезда из Российской Федерации для отдыха и (или) оздоровления несовершеннолетних (организация визовой поддержки, транспортного обслуживания, медицинского страхования);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обеспечение условий пребывания несовершеннолетних в иностранном государстве согласно требованиям, определенным в договоре;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предоставление услуг переводчика;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обеспечение своевременного возвращения несовершеннолетних в Российскую Федерацию в соответствии с установленным договором сроком;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lastRenderedPageBreak/>
        <w:t>обеспечение оплаты пользования руководителем выезжающей группы средствами телефонной связи;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предоставление руководителю выезжающей группы и несовершеннолетним информации о номерах телефонов и адресах (почтовых и электронных) дипломатических представительств и консульских учреждений Российской Федерации на территории иностранного государства;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информирование органа опеки и попечительства в письменной форме о возникновении чрезвычайных ситуаций, угрожающих жизни и (или) здоровью несовершеннолетнего, о заболевании несовершеннолетнего, получении им травмы, а также о помещении несовершеннолетнего в медицинскую организацию и других аналогичных случаях не позднее следующего рабочего дня со дня возникновения таких обстоятельств;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информирование консульского учреждения Российской Федерации, в пределах консульского округа которого находится несовершеннолетний, о возникновении чрезвычайных ситуаций, угрожающих жизни и (или) здоровью несовершеннолетнего, о заболевании несовершеннолетнего, получении им травмы, а также о помещении несовершеннолетнего в медицинскую организацию в течение 1 календарного дня со дня возникновения таких обстоятельств;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и) обязанности организации для детей-сирот, в том числе: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представление в орган опеки и попечительства предложений по составу выезжающей группы;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предоставление органу опеки и попечительства необходимых документов для выезда из Российской Федерации для отдыха и (или) оздоровления каждого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предоставление лица (лиц) для сопровождения несовершеннолетних, являющегося сотрудником организации для детей-сирот;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к) ответственность сторон договора в случае нарушения условий договора;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л) срок действия договора;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м) порядок продления срока действия договора в случае возникновения исключительных обстоятельств;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н) порядок внесения изменений в договор.</w:t>
      </w: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jc w:val="right"/>
        <w:outlineLvl w:val="0"/>
      </w:pPr>
      <w:r>
        <w:t>Утверждены</w:t>
      </w:r>
    </w:p>
    <w:p w:rsidR="00EA67AC" w:rsidRDefault="00EA67AC">
      <w:pPr>
        <w:pStyle w:val="ConsPlusNormal"/>
        <w:jc w:val="right"/>
      </w:pPr>
      <w:r>
        <w:t>Постановлением Правительства</w:t>
      </w:r>
    </w:p>
    <w:p w:rsidR="00EA67AC" w:rsidRDefault="00EA67AC">
      <w:pPr>
        <w:pStyle w:val="ConsPlusNormal"/>
        <w:jc w:val="right"/>
      </w:pPr>
      <w:r>
        <w:t>Российской Федерации</w:t>
      </w:r>
    </w:p>
    <w:p w:rsidR="00EA67AC" w:rsidRDefault="00EA67AC">
      <w:pPr>
        <w:pStyle w:val="ConsPlusNormal"/>
        <w:jc w:val="right"/>
      </w:pPr>
      <w:r>
        <w:t>от 6 апреля 2011 г. N 249</w:t>
      </w:r>
    </w:p>
    <w:p w:rsidR="00EA67AC" w:rsidRDefault="00EA67AC">
      <w:pPr>
        <w:pStyle w:val="ConsPlusNormal"/>
        <w:jc w:val="center"/>
      </w:pPr>
    </w:p>
    <w:p w:rsidR="00EA67AC" w:rsidRDefault="00EA67AC">
      <w:pPr>
        <w:pStyle w:val="ConsPlusTitle"/>
        <w:jc w:val="center"/>
      </w:pPr>
      <w:bookmarkStart w:id="1" w:name="P101"/>
      <w:bookmarkEnd w:id="1"/>
      <w:r>
        <w:t>ПРАВИЛА</w:t>
      </w:r>
    </w:p>
    <w:p w:rsidR="00EA67AC" w:rsidRDefault="00EA67AC">
      <w:pPr>
        <w:pStyle w:val="ConsPlusTitle"/>
        <w:jc w:val="center"/>
      </w:pPr>
      <w:r>
        <w:t>ОСУЩЕСТВЛЕНИЯ ОРГАНАМИ ОПЕКИ И ПОПЕЧИТЕЛЬСТВА УЧЕТА</w:t>
      </w:r>
    </w:p>
    <w:p w:rsidR="00EA67AC" w:rsidRDefault="00EA67AC">
      <w:pPr>
        <w:pStyle w:val="ConsPlusTitle"/>
        <w:jc w:val="center"/>
      </w:pPr>
      <w:r>
        <w:t>НЕСОВЕРШЕННОЛЕТНИХ ГРАЖДАН РОССИЙСКОЙ ФЕДЕРАЦИИ, ОСТАВШИХСЯ</w:t>
      </w:r>
    </w:p>
    <w:p w:rsidR="00EA67AC" w:rsidRDefault="00EA67AC">
      <w:pPr>
        <w:pStyle w:val="ConsPlusTitle"/>
        <w:jc w:val="center"/>
      </w:pPr>
      <w:r>
        <w:t>БЕЗ ПОПЕЧЕНИЯ РОДИТЕЛЕЙ И НАХОДЯЩИХСЯ В ОРГАНИЗАЦИЯХ</w:t>
      </w:r>
    </w:p>
    <w:p w:rsidR="00EA67AC" w:rsidRDefault="00EA67AC">
      <w:pPr>
        <w:pStyle w:val="ConsPlusTitle"/>
        <w:jc w:val="center"/>
      </w:pPr>
      <w:r>
        <w:t>ДЛЯ ДЕТЕЙ-СИРОТ И ДЕТЕЙ, ОСТАВШИХСЯ БЕЗ ПОПЕЧЕНИЯ</w:t>
      </w:r>
    </w:p>
    <w:p w:rsidR="00EA67AC" w:rsidRDefault="00EA67AC">
      <w:pPr>
        <w:pStyle w:val="ConsPlusTitle"/>
        <w:jc w:val="center"/>
      </w:pPr>
      <w:r>
        <w:t>РОДИТЕЛЕЙ, ВЫЕХАВШИХ ИЗ РОССИЙСКОЙ ФЕДЕРАЦИИ ДЛЯ ОТДЫХА</w:t>
      </w:r>
    </w:p>
    <w:p w:rsidR="00EA67AC" w:rsidRDefault="00EA67AC">
      <w:pPr>
        <w:pStyle w:val="ConsPlusTitle"/>
        <w:jc w:val="center"/>
      </w:pPr>
      <w:r>
        <w:t>И (ИЛИ) ОЗДОРОВЛЕНИЯ, И КОНТРОЛЯ ЗА ИХ СВОЕВРЕМЕННЫМ</w:t>
      </w:r>
    </w:p>
    <w:p w:rsidR="00EA67AC" w:rsidRDefault="00EA67AC">
      <w:pPr>
        <w:pStyle w:val="ConsPlusTitle"/>
        <w:jc w:val="center"/>
      </w:pPr>
      <w:r>
        <w:t>ВОЗВРАЩЕНИЕМ В РОССИЙСКУЮ ФЕДЕРАЦИЮ</w:t>
      </w:r>
    </w:p>
    <w:p w:rsidR="00EA67AC" w:rsidRDefault="00EA67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7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7AC" w:rsidRDefault="00EA67A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A67AC" w:rsidRDefault="00EA67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19.12.2018 N 1586)</w:t>
            </w:r>
          </w:p>
        </w:tc>
      </w:tr>
    </w:tbl>
    <w:p w:rsidR="00EA67AC" w:rsidRDefault="00EA67AC">
      <w:pPr>
        <w:pStyle w:val="ConsPlusNormal"/>
        <w:jc w:val="center"/>
      </w:pPr>
    </w:p>
    <w:p w:rsidR="00EA67AC" w:rsidRDefault="00EA67AC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учета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 (или) оздоровления (далее соответственно - несовершеннолетние, организация для детей-сирот), и контроля за их своевременным возвращением в Российскую Федерацию.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2. Органы опеки и попечительства по местонахождению организации для детей-сирот (далее - органы опеки и попечительства) осуществляют учет несовершеннолетних в журнале учета таких несовершеннолетних (далее - журнал учета).</w:t>
      </w:r>
    </w:p>
    <w:p w:rsidR="00EA67AC" w:rsidRDefault="00EA67A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Форма</w:t>
        </w:r>
      </w:hyperlink>
      <w:r>
        <w:t xml:space="preserve"> журнала учета утверждается Министерством просвещения Российской Федерации.</w:t>
      </w:r>
    </w:p>
    <w:p w:rsidR="00EA67AC" w:rsidRDefault="00EA67A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3. В журнал учета вносится следующая информация: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фамилия, имя, отчество (при наличии) выехавшего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 xml:space="preserve">дата </w:t>
      </w:r>
      <w:proofErr w:type="gramStart"/>
      <w:r>
        <w:t>рождения</w:t>
      </w:r>
      <w:proofErr w:type="gramEnd"/>
      <w:r>
        <w:t xml:space="preserve"> выехавшего несовершеннолетнего;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наименование организации для детей-сирот;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номер и дата выдачи разрешения на выезд несовершеннолетнего (далее - разрешение на выезд), выданного органом опеки и попечительства;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срок действия разрешения на выезд;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дата выезда;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планируемая дата возвращения несовершеннолетнего в организацию для детей-сирот;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фактическая дата возвращения несовершеннолетнего в организацию для детей-сирот;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наименование юридического лица, с которым заключен договор об организации отдыха и (или) оздоровления несовершеннолетнего, его адрес (местонахождение), телефон, а также фамилия, имя, отчество (при наличии) уполномоченного представителя юридического лица, ответственного за организацию выезда несовершеннолетних;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иная информация, необходимая для учета выехавших несовершеннолетних и контроля за их своевременным возвращением в Российскую Федерацию.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4. Журнал учета является документом строгой отчетности. В журнале учета не допускаются подчистки и поправки. Изменения вносятся в журнал учета только на основании подтверждающих указанные изменения документов. Внесенные изменения заверяются подписью лица, ответственного за ведение журнала учета, и печатью органа опеки и попечительства.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Страницы журнала учета нумеруются, брошюруются, скрепляются печатью органа опеки и попечительства. На оборотной стороне последнего листа журнала учета указывается общее количество страниц, запись заверяется подписью руководителя органа опеки и попечительства или уполномоченного им лица.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 xml:space="preserve">5. На каждого выезжающего несовершеннолетнего, поставленного на учет, заводится учетное дело, которое содержит копии документов, необходимых для выезда из Российской Федерации </w:t>
      </w:r>
      <w:r>
        <w:lastRenderedPageBreak/>
        <w:t>такого несовершеннолетнего. Учетному делу присваивается номер, соответствующий номеру в журнале учета.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6. Организация для детей-сирот информирует орган опеки и попечительства о выезде (возвращении) несовершеннолетних.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Информация о выезде (возвращении) несовершеннолетних представляется в письменной форме не позднее рабочего дня, следующего за днем выезда (возвращения) в Российскую Федерацию несовершеннолетних.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7. Контроль за своевременным представлением информации о выезде (возвращении) несовершеннолетних осуществляется органом опеки и попечительства.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8. Ответственный специалист органа опеки и попечительства осуществляет в порядке, установленном органом опеки и попечительства, мониторинг информации о выезде (возвращении) несовершеннолетних в соответствии со сроком возвращения, предусмотренным договором об организации отдыха и (или) оздоровления несовершеннолетних.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Информация о количестве выехавших несовершеннолетних, сроках их возвращения, соответствии количества фактически вернувшихся несовершеннолетних количеству несовершеннолетних, которые должны были вернуться, докладывается руководителю органа опеки и попечительства в каждом случае выезда (возвращения) группы несовершеннолетних не позднее рабочего дня, следующего за днем выезда (возвращения) такой группы.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9. Несовершеннолетние снимаются с учета после получения органом опеки и попечительства из организации для детей-сирот информации о возвращении несовершеннолетних.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В случае невозвращения несовершеннолетних в Российскую Федерацию в установленный срок орган опеки и попечительства принимает меры по установлению причин их невозвращения и возвращению в Российскую Федерацию, в том числе информирует о невозвращении несовершеннолетних дипломатическое представительство либо консульское учреждение Российской Федерации на территории соответствующего иностранного государства.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10. Журнал учета хранится в архиве органа опеки и попечительства в течение 5 лет со дня внесения в него последней записи.</w:t>
      </w:r>
    </w:p>
    <w:p w:rsidR="00EA67AC" w:rsidRDefault="00EA67AC">
      <w:pPr>
        <w:pStyle w:val="ConsPlusNormal"/>
        <w:spacing w:before="220"/>
        <w:ind w:firstLine="540"/>
        <w:jc w:val="both"/>
      </w:pPr>
      <w:r>
        <w:t>Учетное дело хранится в органе опеки и попечительства в течение 3 лет со дня возвращения несовершеннолетнего. По истечении указанного срока документы, содержащиеся в учетном деле, передаются в личное дело несовершеннолетнего, хранящееся в установленном порядке в организации для детей-сирот.</w:t>
      </w: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ind w:firstLine="540"/>
        <w:jc w:val="both"/>
      </w:pPr>
    </w:p>
    <w:p w:rsidR="00EA67AC" w:rsidRDefault="00EA6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2" w:name="_GoBack"/>
      <w:bookmarkEnd w:id="2"/>
    </w:p>
    <w:sectPr w:rsidR="009B2BBC" w:rsidSect="0074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AC"/>
    <w:rsid w:val="009B2BBC"/>
    <w:rsid w:val="00E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D7A7D-256E-4EDE-A637-CE7BB4A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BBF51D7223EBE1A7EA0BB49E3ED948EB827A32868415291A9BAFBC626EF3DE824F8E35D7AFF1722CA9295FC3F4AEEDEE9C98064D0A14Dd5f6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0BBF51D7223EBE1A7EA0BB49E3ED948EB827A32868415291A9BAFBC626EF3DE824F8E35D7AFF152ECA9295FC3F4AEEDEE9C98064D0A14Dd5f6K" TargetMode="External"/><Relationship Id="rId12" Type="http://schemas.openxmlformats.org/officeDocument/2006/relationships/hyperlink" Target="consultantplus://offline/ref=BD0BBF51D7223EBE1A7EA0BB49E3ED948CBA23A72E6E415291A9BAFBC626EF3DE824F8E35D7AFF1720CA9295FC3F4AEEDEE9C98064D0A14Dd5f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0BBF51D7223EBE1A7EA0BB49E3ED948CBA23A72E6E415291A9BAFBC626EF3DE824F8E35D7AFF1723CA9295FC3F4AEEDEE9C98064D0A14Dd5f6K" TargetMode="External"/><Relationship Id="rId11" Type="http://schemas.openxmlformats.org/officeDocument/2006/relationships/hyperlink" Target="consultantplus://offline/ref=BD0BBF51D7223EBE1A7EA0BB49E3ED948EB827A32868415291A9BAFBC626EF3DE824F8E35D7AFF1621CA9295FC3F4AEEDEE9C98064D0A14Dd5f6K" TargetMode="External"/><Relationship Id="rId5" Type="http://schemas.openxmlformats.org/officeDocument/2006/relationships/hyperlink" Target="consultantplus://offline/ref=BD0BBF51D7223EBE1A7EA0BB49E3ED948CBA23A72E6E415291A9BAFBC626EF3DE824F8E35D7AFF1722CA9295FC3F4AEEDEE9C98064D0A14Dd5f6K" TargetMode="External"/><Relationship Id="rId10" Type="http://schemas.openxmlformats.org/officeDocument/2006/relationships/hyperlink" Target="consultantplus://offline/ref=BD0BBF51D7223EBE1A7EA0BB49E3ED948CBA23A72E6E415291A9BAFBC626EF3DE824F8E35D7AFF1720CA9295FC3F4AEEDEE9C98064D0A14Dd5f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0BBF51D7223EBE1A7EA0BB49E3ED948CBA23A72E6E415291A9BAFBC626EF3DE824F8E35D7AFF1723CA9295FC3F4AEEDEE9C98064D0A14Dd5f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2020-12-25T10:31:00Z</dcterms:created>
  <dcterms:modified xsi:type="dcterms:W3CDTF">2020-12-25T10:32:00Z</dcterms:modified>
</cp:coreProperties>
</file>