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C2A" w:rsidRDefault="00B43C2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43C2A" w:rsidRDefault="00B43C2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B43C2A">
        <w:tc>
          <w:tcPr>
            <w:tcW w:w="4818" w:type="dxa"/>
            <w:tcBorders>
              <w:top w:val="nil"/>
              <w:left w:val="nil"/>
              <w:bottom w:val="nil"/>
              <w:right w:val="nil"/>
            </w:tcBorders>
          </w:tcPr>
          <w:p w:rsidR="00B43C2A" w:rsidRDefault="00B43C2A">
            <w:pPr>
              <w:pStyle w:val="ConsPlusNormal"/>
            </w:pPr>
            <w:r>
              <w:t>11 ноября 2008 года</w:t>
            </w:r>
          </w:p>
        </w:tc>
        <w:tc>
          <w:tcPr>
            <w:tcW w:w="4818" w:type="dxa"/>
            <w:tcBorders>
              <w:top w:val="nil"/>
              <w:left w:val="nil"/>
              <w:bottom w:val="nil"/>
              <w:right w:val="nil"/>
            </w:tcBorders>
          </w:tcPr>
          <w:p w:rsidR="00B43C2A" w:rsidRDefault="00B43C2A">
            <w:pPr>
              <w:pStyle w:val="ConsPlusNormal"/>
              <w:jc w:val="right"/>
            </w:pPr>
            <w:r>
              <w:t>N 1572-КЗ</w:t>
            </w:r>
          </w:p>
        </w:tc>
      </w:tr>
    </w:tbl>
    <w:p w:rsidR="00B43C2A" w:rsidRDefault="00B43C2A">
      <w:pPr>
        <w:pStyle w:val="ConsPlusNormal"/>
        <w:pBdr>
          <w:top w:val="single" w:sz="6" w:space="0" w:color="auto"/>
        </w:pBdr>
        <w:spacing w:before="100" w:after="100"/>
        <w:jc w:val="both"/>
        <w:rPr>
          <w:sz w:val="2"/>
          <w:szCs w:val="2"/>
        </w:rPr>
      </w:pPr>
    </w:p>
    <w:p w:rsidR="00B43C2A" w:rsidRDefault="00B43C2A">
      <w:pPr>
        <w:pStyle w:val="ConsPlusNormal"/>
      </w:pPr>
    </w:p>
    <w:p w:rsidR="00B43C2A" w:rsidRDefault="00B43C2A">
      <w:pPr>
        <w:pStyle w:val="ConsPlusTitle"/>
        <w:jc w:val="center"/>
      </w:pPr>
      <w:r>
        <w:t>ЗАКОН</w:t>
      </w:r>
    </w:p>
    <w:p w:rsidR="00B43C2A" w:rsidRDefault="00B43C2A">
      <w:pPr>
        <w:pStyle w:val="ConsPlusTitle"/>
        <w:jc w:val="center"/>
      </w:pPr>
    </w:p>
    <w:p w:rsidR="00B43C2A" w:rsidRDefault="00B43C2A">
      <w:pPr>
        <w:pStyle w:val="ConsPlusTitle"/>
        <w:jc w:val="center"/>
      </w:pPr>
      <w:r>
        <w:t>КРАСНОДАРСКОГО КРАЯ</w:t>
      </w:r>
    </w:p>
    <w:p w:rsidR="00B43C2A" w:rsidRDefault="00B43C2A">
      <w:pPr>
        <w:pStyle w:val="ConsPlusTitle"/>
        <w:jc w:val="center"/>
      </w:pPr>
    </w:p>
    <w:p w:rsidR="00B43C2A" w:rsidRDefault="00B43C2A">
      <w:pPr>
        <w:pStyle w:val="ConsPlusTitle"/>
        <w:jc w:val="center"/>
      </w:pPr>
      <w:r>
        <w:t>ОБ ОПЛАТЕ ТРУДА РАБОТНИКОВ</w:t>
      </w:r>
    </w:p>
    <w:p w:rsidR="00B43C2A" w:rsidRDefault="00B43C2A">
      <w:pPr>
        <w:pStyle w:val="ConsPlusTitle"/>
        <w:jc w:val="center"/>
      </w:pPr>
      <w:r>
        <w:t>ГОСУДАРСТВЕННЫХ УЧРЕЖДЕНИЙ КРАСНОДАРСКОГО КРАЯ</w:t>
      </w:r>
    </w:p>
    <w:p w:rsidR="00B43C2A" w:rsidRDefault="00B43C2A">
      <w:pPr>
        <w:pStyle w:val="ConsPlusNormal"/>
        <w:jc w:val="right"/>
      </w:pPr>
    </w:p>
    <w:p w:rsidR="00B43C2A" w:rsidRDefault="00B43C2A">
      <w:pPr>
        <w:pStyle w:val="ConsPlusNormal"/>
        <w:jc w:val="right"/>
      </w:pPr>
      <w:r>
        <w:t>Принят</w:t>
      </w:r>
    </w:p>
    <w:p w:rsidR="00B43C2A" w:rsidRDefault="00B43C2A">
      <w:pPr>
        <w:pStyle w:val="ConsPlusNormal"/>
        <w:jc w:val="right"/>
      </w:pPr>
      <w:r>
        <w:t>Законодательным Собранием Краснодарского края</w:t>
      </w:r>
    </w:p>
    <w:p w:rsidR="00B43C2A" w:rsidRDefault="00B43C2A">
      <w:pPr>
        <w:pStyle w:val="ConsPlusNormal"/>
        <w:jc w:val="right"/>
      </w:pPr>
      <w:r>
        <w:t>21 октября 2008 года</w:t>
      </w:r>
    </w:p>
    <w:p w:rsidR="00B43C2A" w:rsidRDefault="00B43C2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B43C2A">
        <w:trPr>
          <w:jc w:val="center"/>
        </w:trPr>
        <w:tc>
          <w:tcPr>
            <w:tcW w:w="9577" w:type="dxa"/>
            <w:tcBorders>
              <w:top w:val="nil"/>
              <w:left w:val="single" w:sz="24" w:space="0" w:color="CED3F1"/>
              <w:bottom w:val="nil"/>
              <w:right w:val="single" w:sz="24" w:space="0" w:color="F4F3F8"/>
            </w:tcBorders>
            <w:shd w:val="clear" w:color="auto" w:fill="F4F3F8"/>
          </w:tcPr>
          <w:p w:rsidR="00B43C2A" w:rsidRDefault="00B43C2A">
            <w:pPr>
              <w:pStyle w:val="ConsPlusNormal"/>
              <w:jc w:val="center"/>
            </w:pPr>
            <w:r>
              <w:rPr>
                <w:color w:val="392C69"/>
              </w:rPr>
              <w:t>Список изменяющих документов</w:t>
            </w:r>
          </w:p>
          <w:p w:rsidR="00B43C2A" w:rsidRDefault="00B43C2A">
            <w:pPr>
              <w:pStyle w:val="ConsPlusNormal"/>
              <w:jc w:val="center"/>
            </w:pPr>
            <w:r>
              <w:rPr>
                <w:color w:val="392C69"/>
              </w:rPr>
              <w:t xml:space="preserve">(в ред. </w:t>
            </w:r>
            <w:hyperlink r:id="rId5" w:history="1">
              <w:r>
                <w:rPr>
                  <w:color w:val="0000FF"/>
                </w:rPr>
                <w:t>Закона</w:t>
              </w:r>
            </w:hyperlink>
            <w:r>
              <w:rPr>
                <w:color w:val="392C69"/>
              </w:rPr>
              <w:t xml:space="preserve"> Краснодарского края</w:t>
            </w:r>
          </w:p>
          <w:p w:rsidR="00B43C2A" w:rsidRDefault="00B43C2A">
            <w:pPr>
              <w:pStyle w:val="ConsPlusNormal"/>
              <w:jc w:val="center"/>
            </w:pPr>
            <w:r>
              <w:rPr>
                <w:color w:val="392C69"/>
              </w:rPr>
              <w:t>от 01.11.2013 N 2809-КЗ)</w:t>
            </w:r>
          </w:p>
        </w:tc>
      </w:tr>
    </w:tbl>
    <w:p w:rsidR="00B43C2A" w:rsidRDefault="00B43C2A">
      <w:pPr>
        <w:pStyle w:val="ConsPlusNormal"/>
        <w:jc w:val="center"/>
      </w:pPr>
    </w:p>
    <w:p w:rsidR="00B43C2A" w:rsidRDefault="00B43C2A">
      <w:pPr>
        <w:pStyle w:val="ConsPlusNormal"/>
        <w:ind w:firstLine="540"/>
        <w:jc w:val="both"/>
      </w:pPr>
      <w:r>
        <w:t>Настоящий Закон разработан в целях совершенствования систем оплаты труда работников государственных учреждений Краснодарского края, оплата труда которых осуществляется на основе тарифной сетки по оплате труда, и в связи с переходом с 1 декабря 2008 года на отраслевые системы оплаты труда, обеспечивающие повышение уровня оплаты труда работников государственных учреждений Краснодарского края.</w:t>
      </w:r>
    </w:p>
    <w:p w:rsidR="00B43C2A" w:rsidRDefault="00B43C2A">
      <w:pPr>
        <w:pStyle w:val="ConsPlusNormal"/>
      </w:pPr>
    </w:p>
    <w:p w:rsidR="00B43C2A" w:rsidRDefault="00B43C2A">
      <w:pPr>
        <w:pStyle w:val="ConsPlusNormal"/>
        <w:ind w:firstLine="540"/>
        <w:jc w:val="both"/>
        <w:outlineLvl w:val="0"/>
      </w:pPr>
      <w:r>
        <w:t>Статья 1. Оплата труда работников государственных учреждений Краснодарского края основывается на принципах соблюдения основных гарантий по оплате труда работников, установленных трудовым законодательством, дифференциации заработной платы исходя из сложности, качества выполняемых работ, уровня образования и условий труда.</w:t>
      </w:r>
    </w:p>
    <w:p w:rsidR="00B43C2A" w:rsidRDefault="00B43C2A">
      <w:pPr>
        <w:pStyle w:val="ConsPlusNormal"/>
        <w:ind w:firstLine="540"/>
        <w:jc w:val="both"/>
      </w:pPr>
    </w:p>
    <w:p w:rsidR="00B43C2A" w:rsidRDefault="00B43C2A">
      <w:pPr>
        <w:pStyle w:val="ConsPlusNormal"/>
        <w:ind w:firstLine="540"/>
        <w:jc w:val="both"/>
        <w:outlineLvl w:val="0"/>
      </w:pPr>
      <w:r>
        <w:t>Статья 2. Отраслевая система оплаты труда работников государственных учреждений Краснодарского края включает размеры окладов (должностных окладов), ставок заработной платы по профессиональным квалификационным группам работников, выплаты компенсационного и стимулирующего характера.</w:t>
      </w:r>
    </w:p>
    <w:p w:rsidR="00B43C2A" w:rsidRDefault="00B43C2A">
      <w:pPr>
        <w:pStyle w:val="ConsPlusNormal"/>
        <w:ind w:firstLine="540"/>
        <w:jc w:val="both"/>
      </w:pPr>
    </w:p>
    <w:p w:rsidR="00B43C2A" w:rsidRDefault="00B43C2A">
      <w:pPr>
        <w:pStyle w:val="ConsPlusNormal"/>
        <w:ind w:firstLine="540"/>
        <w:jc w:val="both"/>
        <w:outlineLvl w:val="0"/>
      </w:pPr>
      <w:r>
        <w:t>Статья 3. Основой для установления окладов (должностных окладов), ставок заработной платы работников государственных учреждений Краснодарского края являются базовые оклады (базовые должностные оклады), базовые ставки заработной платы по профессиональным квалификационным группам работников.</w:t>
      </w:r>
    </w:p>
    <w:p w:rsidR="00B43C2A" w:rsidRDefault="00B43C2A">
      <w:pPr>
        <w:pStyle w:val="ConsPlusNormal"/>
        <w:jc w:val="both"/>
      </w:pPr>
      <w:r>
        <w:t xml:space="preserve">(в ред. </w:t>
      </w:r>
      <w:hyperlink r:id="rId6" w:history="1">
        <w:r>
          <w:rPr>
            <w:color w:val="0000FF"/>
          </w:rPr>
          <w:t>Закона</w:t>
        </w:r>
      </w:hyperlink>
      <w:r>
        <w:t xml:space="preserve"> Краснодарского края от 01.11.2013 N 2809-КЗ)</w:t>
      </w:r>
    </w:p>
    <w:p w:rsidR="00B43C2A" w:rsidRDefault="00B43C2A">
      <w:pPr>
        <w:pStyle w:val="ConsPlusNormal"/>
        <w:ind w:firstLine="540"/>
        <w:jc w:val="both"/>
      </w:pPr>
    </w:p>
    <w:p w:rsidR="00B43C2A" w:rsidRDefault="00B43C2A">
      <w:pPr>
        <w:pStyle w:val="ConsPlusNormal"/>
        <w:ind w:firstLine="540"/>
        <w:jc w:val="both"/>
        <w:outlineLvl w:val="0"/>
      </w:pPr>
      <w:r>
        <w:t>Статья 4. Базовые оклады (базовые должностные оклады), базовые ставки заработной платы по профессиональным квалификационным группам работников устанавливаются высшим исполнительным органом государственной власти Краснодарского края.</w:t>
      </w:r>
    </w:p>
    <w:p w:rsidR="00B43C2A" w:rsidRDefault="00B43C2A">
      <w:pPr>
        <w:pStyle w:val="ConsPlusNormal"/>
        <w:jc w:val="both"/>
      </w:pPr>
      <w:r>
        <w:t xml:space="preserve">(в ред. </w:t>
      </w:r>
      <w:hyperlink r:id="rId7" w:history="1">
        <w:r>
          <w:rPr>
            <w:color w:val="0000FF"/>
          </w:rPr>
          <w:t>Закона</w:t>
        </w:r>
      </w:hyperlink>
      <w:r>
        <w:t xml:space="preserve"> Краснодарского края от 01.11.2013 N 2809-КЗ)</w:t>
      </w:r>
    </w:p>
    <w:p w:rsidR="00B43C2A" w:rsidRDefault="00B43C2A">
      <w:pPr>
        <w:pStyle w:val="ConsPlusNormal"/>
        <w:ind w:firstLine="540"/>
        <w:jc w:val="both"/>
      </w:pPr>
    </w:p>
    <w:p w:rsidR="00B43C2A" w:rsidRDefault="00B43C2A">
      <w:pPr>
        <w:pStyle w:val="ConsPlusNormal"/>
        <w:ind w:firstLine="540"/>
        <w:jc w:val="both"/>
        <w:outlineLvl w:val="0"/>
      </w:pPr>
      <w:r>
        <w:t>Статья 5. Месячная заработная плата работников государственных учреждений Краснодарского края,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B43C2A" w:rsidRDefault="00B43C2A">
      <w:pPr>
        <w:pStyle w:val="ConsPlusNormal"/>
        <w:ind w:firstLine="540"/>
        <w:jc w:val="both"/>
      </w:pPr>
    </w:p>
    <w:p w:rsidR="00B43C2A" w:rsidRDefault="00B43C2A">
      <w:pPr>
        <w:pStyle w:val="ConsPlusNormal"/>
        <w:ind w:firstLine="540"/>
        <w:jc w:val="both"/>
        <w:outlineLvl w:val="0"/>
      </w:pPr>
      <w:r>
        <w:t xml:space="preserve">Статья 6. Перечни видов выплат компенсационного и стимулирующего характера в государственных учреждениях Краснодарского края устанавливаются высшим исполнительным </w:t>
      </w:r>
      <w:r>
        <w:lastRenderedPageBreak/>
        <w:t>органом государственной власти Краснодарского края.</w:t>
      </w:r>
    </w:p>
    <w:p w:rsidR="00B43C2A" w:rsidRDefault="00B43C2A">
      <w:pPr>
        <w:pStyle w:val="ConsPlusNormal"/>
        <w:ind w:firstLine="540"/>
        <w:jc w:val="both"/>
      </w:pPr>
    </w:p>
    <w:p w:rsidR="00B43C2A" w:rsidRDefault="00B43C2A">
      <w:pPr>
        <w:pStyle w:val="ConsPlusNormal"/>
        <w:ind w:firstLine="540"/>
        <w:jc w:val="both"/>
        <w:outlineLvl w:val="0"/>
      </w:pPr>
      <w:r>
        <w:t>Статья 7. Положения о введении новых систем оплаты труда работников государственных учреждений Краснодарского края разрабатываются отраслевыми органами исполнительной власти Краснодарского края и утверждаются высшим исполнительным органом государственной власти Краснодарского края.</w:t>
      </w:r>
    </w:p>
    <w:p w:rsidR="00B43C2A" w:rsidRDefault="00B43C2A">
      <w:pPr>
        <w:pStyle w:val="ConsPlusNormal"/>
        <w:ind w:firstLine="540"/>
        <w:jc w:val="both"/>
      </w:pPr>
    </w:p>
    <w:p w:rsidR="00B43C2A" w:rsidRDefault="00B43C2A">
      <w:pPr>
        <w:pStyle w:val="ConsPlusNormal"/>
        <w:ind w:firstLine="540"/>
        <w:jc w:val="both"/>
        <w:outlineLvl w:val="0"/>
      </w:pPr>
      <w:r>
        <w:t>Статья 8.</w:t>
      </w:r>
    </w:p>
    <w:p w:rsidR="00B43C2A" w:rsidRDefault="00B43C2A">
      <w:pPr>
        <w:pStyle w:val="ConsPlusNormal"/>
        <w:ind w:firstLine="540"/>
        <w:jc w:val="both"/>
      </w:pPr>
      <w:r>
        <w:t xml:space="preserve">(в ред. </w:t>
      </w:r>
      <w:hyperlink r:id="rId8" w:history="1">
        <w:r>
          <w:rPr>
            <w:color w:val="0000FF"/>
          </w:rPr>
          <w:t>Закона</w:t>
        </w:r>
      </w:hyperlink>
      <w:r>
        <w:t xml:space="preserve"> Краснодарского края от 01.11.2013 N 2809-КЗ)</w:t>
      </w:r>
    </w:p>
    <w:p w:rsidR="00B43C2A" w:rsidRDefault="00B43C2A">
      <w:pPr>
        <w:pStyle w:val="ConsPlusNormal"/>
      </w:pPr>
    </w:p>
    <w:p w:rsidR="00B43C2A" w:rsidRDefault="00B43C2A">
      <w:pPr>
        <w:pStyle w:val="ConsPlusNormal"/>
        <w:ind w:firstLine="540"/>
        <w:jc w:val="both"/>
      </w:pPr>
      <w:r>
        <w:t>Размер должностного оклада руководителя учреждения определяется трудовым договором в порядке, определяемом главой администрации (губернатором) Краснодарского края.</w:t>
      </w:r>
    </w:p>
    <w:p w:rsidR="00B43C2A" w:rsidRDefault="00B43C2A">
      <w:pPr>
        <w:pStyle w:val="ConsPlusNormal"/>
      </w:pPr>
    </w:p>
    <w:p w:rsidR="00B43C2A" w:rsidRDefault="00B43C2A">
      <w:pPr>
        <w:pStyle w:val="ConsPlusNormal"/>
        <w:ind w:firstLine="540"/>
        <w:jc w:val="both"/>
        <w:outlineLvl w:val="0"/>
      </w:pPr>
      <w:r>
        <w:t>Статья 9</w:t>
      </w:r>
    </w:p>
    <w:p w:rsidR="00B43C2A" w:rsidRDefault="00B43C2A">
      <w:pPr>
        <w:pStyle w:val="ConsPlusNormal"/>
        <w:ind w:firstLine="540"/>
        <w:jc w:val="both"/>
      </w:pPr>
    </w:p>
    <w:p w:rsidR="00B43C2A" w:rsidRDefault="00B43C2A">
      <w:pPr>
        <w:pStyle w:val="ConsPlusNormal"/>
        <w:ind w:firstLine="540"/>
        <w:jc w:val="both"/>
      </w:pPr>
      <w:r>
        <w:t>1. Применение установленной настоящим Законом отраслевой системы оплаты труда является обязательным для государственных учреждений Краснодарского края, за исключением случаев, определенных правовыми актами высшего исполнительного органа государственной власти Краснодарского края.</w:t>
      </w:r>
    </w:p>
    <w:p w:rsidR="00B43C2A" w:rsidRDefault="00B43C2A">
      <w:pPr>
        <w:pStyle w:val="ConsPlusNormal"/>
        <w:spacing w:before="220"/>
        <w:ind w:firstLine="540"/>
        <w:jc w:val="both"/>
      </w:pPr>
      <w:r>
        <w:t>2. Установленная настоящим Законом отраслевая система оплаты труда распространяется также на отдельные категории работников других организаций, финансируемых из краевого бюджета, если иное не предусмотрено законодательством Российской Федерации.</w:t>
      </w:r>
    </w:p>
    <w:p w:rsidR="00B43C2A" w:rsidRDefault="00B43C2A">
      <w:pPr>
        <w:pStyle w:val="ConsPlusNormal"/>
        <w:ind w:firstLine="540"/>
        <w:jc w:val="both"/>
      </w:pPr>
    </w:p>
    <w:p w:rsidR="00B43C2A" w:rsidRDefault="00B43C2A">
      <w:pPr>
        <w:pStyle w:val="ConsPlusNormal"/>
        <w:ind w:firstLine="540"/>
        <w:jc w:val="both"/>
        <w:outlineLvl w:val="0"/>
      </w:pPr>
      <w:r>
        <w:t>Статья 10. Контроль за соблюдением порядка оплаты труда работников государственных учреждений Краснодарского края осуществляется высшим исполнительным органом государственной власти Краснодарского края.</w:t>
      </w:r>
    </w:p>
    <w:p w:rsidR="00B43C2A" w:rsidRDefault="00B43C2A">
      <w:pPr>
        <w:pStyle w:val="ConsPlusNormal"/>
        <w:ind w:firstLine="540"/>
        <w:jc w:val="both"/>
      </w:pPr>
    </w:p>
    <w:p w:rsidR="00B43C2A" w:rsidRDefault="00B43C2A">
      <w:pPr>
        <w:pStyle w:val="ConsPlusNormal"/>
        <w:ind w:firstLine="540"/>
        <w:jc w:val="both"/>
        <w:outlineLvl w:val="0"/>
      </w:pPr>
      <w:r>
        <w:t>Статья 11. Устанавливаемая настоящим Законом заработная плата работников государственных учреждений Краснодарского края (без учета премий и иных стимулирующих выплат) не может быть меньше заработной платы (без учета премий и иных стимулирующих выплат), выплачиваемой ранее на основе тарифной сетки по оплате труда работников государственных учреждений Краснодарского края, при условии сохранения объема должностных обязанностей работников и выполнения ими работ той же квалификации.</w:t>
      </w:r>
    </w:p>
    <w:p w:rsidR="00B43C2A" w:rsidRDefault="00B43C2A">
      <w:pPr>
        <w:pStyle w:val="ConsPlusNormal"/>
        <w:ind w:firstLine="540"/>
        <w:jc w:val="both"/>
      </w:pPr>
    </w:p>
    <w:p w:rsidR="00B43C2A" w:rsidRDefault="00B43C2A">
      <w:pPr>
        <w:pStyle w:val="ConsPlusNormal"/>
        <w:ind w:firstLine="540"/>
        <w:jc w:val="both"/>
        <w:outlineLvl w:val="0"/>
      </w:pPr>
      <w:r>
        <w:t>Статья 12</w:t>
      </w:r>
    </w:p>
    <w:p w:rsidR="00B43C2A" w:rsidRDefault="00B43C2A">
      <w:pPr>
        <w:pStyle w:val="ConsPlusNormal"/>
        <w:ind w:firstLine="540"/>
        <w:jc w:val="both"/>
      </w:pPr>
    </w:p>
    <w:p w:rsidR="00B43C2A" w:rsidRDefault="00B43C2A">
      <w:pPr>
        <w:pStyle w:val="ConsPlusNormal"/>
        <w:ind w:firstLine="540"/>
        <w:jc w:val="both"/>
      </w:pPr>
      <w:r>
        <w:t>1. Настоящий Закон вступает в силу с 1 декабря 2008 года, но не ранее чем через 10 дней со дня его официального опубликования.</w:t>
      </w:r>
    </w:p>
    <w:p w:rsidR="00B43C2A" w:rsidRDefault="00B43C2A">
      <w:pPr>
        <w:pStyle w:val="ConsPlusNormal"/>
        <w:spacing w:before="220"/>
        <w:ind w:firstLine="540"/>
        <w:jc w:val="both"/>
      </w:pPr>
      <w:r>
        <w:t>2. Со дня вступления в силу настоящего Закона признать утратившими силу:</w:t>
      </w:r>
    </w:p>
    <w:p w:rsidR="00B43C2A" w:rsidRDefault="00B43C2A">
      <w:pPr>
        <w:pStyle w:val="ConsPlusNormal"/>
        <w:spacing w:before="220"/>
        <w:ind w:firstLine="540"/>
        <w:jc w:val="both"/>
      </w:pPr>
      <w:hyperlink r:id="rId9" w:history="1">
        <w:r>
          <w:rPr>
            <w:color w:val="0000FF"/>
          </w:rPr>
          <w:t>Закон</w:t>
        </w:r>
      </w:hyperlink>
      <w:r>
        <w:t xml:space="preserve"> Краснодарского края от 21 декабря 2004 года N 811-КЗ "Об оплате труда работников государственных учреждений Краснодарского края";</w:t>
      </w:r>
    </w:p>
    <w:p w:rsidR="00B43C2A" w:rsidRDefault="00B43C2A">
      <w:pPr>
        <w:pStyle w:val="ConsPlusNormal"/>
        <w:spacing w:before="220"/>
        <w:ind w:firstLine="540"/>
        <w:jc w:val="both"/>
      </w:pPr>
      <w:hyperlink r:id="rId10" w:history="1">
        <w:r>
          <w:rPr>
            <w:color w:val="0000FF"/>
          </w:rPr>
          <w:t>Закон</w:t>
        </w:r>
      </w:hyperlink>
      <w:r>
        <w:t xml:space="preserve"> Краснодарского края от 20 апреля 2006 года N 1016-КЗ "О внесении изменений в Закон Краснодарского края "Об оплате труда работников государственных учреждений Краснодарского края".</w:t>
      </w:r>
    </w:p>
    <w:p w:rsidR="00B43C2A" w:rsidRDefault="00B43C2A">
      <w:pPr>
        <w:pStyle w:val="ConsPlusNormal"/>
      </w:pPr>
    </w:p>
    <w:p w:rsidR="00B43C2A" w:rsidRDefault="00B43C2A">
      <w:pPr>
        <w:pStyle w:val="ConsPlusNormal"/>
        <w:jc w:val="right"/>
      </w:pPr>
      <w:r>
        <w:t>Глава администрации (губернатор)</w:t>
      </w:r>
    </w:p>
    <w:p w:rsidR="00B43C2A" w:rsidRDefault="00B43C2A">
      <w:pPr>
        <w:pStyle w:val="ConsPlusNormal"/>
        <w:jc w:val="right"/>
      </w:pPr>
      <w:r>
        <w:t>Краснодарского края</w:t>
      </w:r>
    </w:p>
    <w:p w:rsidR="00B43C2A" w:rsidRDefault="00B43C2A">
      <w:pPr>
        <w:pStyle w:val="ConsPlusNormal"/>
        <w:jc w:val="right"/>
      </w:pPr>
      <w:r>
        <w:t>А.Н.ТКАЧЕВ</w:t>
      </w:r>
    </w:p>
    <w:p w:rsidR="00B43C2A" w:rsidRDefault="00B43C2A">
      <w:pPr>
        <w:pStyle w:val="ConsPlusNormal"/>
      </w:pPr>
      <w:r>
        <w:t>Краснодар</w:t>
      </w:r>
    </w:p>
    <w:p w:rsidR="00B43C2A" w:rsidRDefault="00B43C2A">
      <w:pPr>
        <w:pStyle w:val="ConsPlusNormal"/>
        <w:spacing w:before="220"/>
      </w:pPr>
      <w:r>
        <w:t>11 ноября 2008 года</w:t>
      </w:r>
    </w:p>
    <w:p w:rsidR="00B43C2A" w:rsidRDefault="00B43C2A">
      <w:pPr>
        <w:pStyle w:val="ConsPlusNormal"/>
        <w:spacing w:before="220"/>
      </w:pPr>
      <w:r>
        <w:lastRenderedPageBreak/>
        <w:t>N 1572-КЗ</w:t>
      </w:r>
    </w:p>
    <w:p w:rsidR="00B43C2A" w:rsidRDefault="00B43C2A">
      <w:pPr>
        <w:pStyle w:val="ConsPlusNormal"/>
      </w:pPr>
    </w:p>
    <w:p w:rsidR="00B43C2A" w:rsidRDefault="00B43C2A">
      <w:pPr>
        <w:pStyle w:val="ConsPlusNormal"/>
      </w:pPr>
    </w:p>
    <w:p w:rsidR="00B43C2A" w:rsidRDefault="00B43C2A">
      <w:pPr>
        <w:pStyle w:val="ConsPlusNormal"/>
        <w:pBdr>
          <w:top w:val="single" w:sz="6" w:space="0" w:color="auto"/>
        </w:pBdr>
        <w:spacing w:before="100" w:after="100"/>
        <w:jc w:val="both"/>
        <w:rPr>
          <w:sz w:val="2"/>
          <w:szCs w:val="2"/>
        </w:rPr>
      </w:pPr>
    </w:p>
    <w:p w:rsidR="00167C86" w:rsidRDefault="00167C86">
      <w:bookmarkStart w:id="0" w:name="_GoBack"/>
      <w:bookmarkEnd w:id="0"/>
    </w:p>
    <w:sectPr w:rsidR="00167C86" w:rsidSect="007E4D5A">
      <w:pgSz w:w="11906" w:h="16838" w:code="9"/>
      <w:pgMar w:top="992"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2A"/>
    <w:rsid w:val="00167C86"/>
    <w:rsid w:val="00B43C2A"/>
    <w:rsid w:val="00B7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2EA07-ECA1-4144-B349-61DEF0C5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43C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C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C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BA8A2557CB520EAAF830BAF7A4B63CF827ECB95AEB9913101EC31DFC7A06C35119BED9560E6CCE07A93670EBAD1E979939C1327ADDCE1E72B122BFl9i7M" TargetMode="External"/><Relationship Id="rId3" Type="http://schemas.openxmlformats.org/officeDocument/2006/relationships/webSettings" Target="webSettings.xml"/><Relationship Id="rId7" Type="http://schemas.openxmlformats.org/officeDocument/2006/relationships/hyperlink" Target="consultantplus://offline/ref=E9BA8A2557CB520EAAF830BAF7A4B63CF827ECB95AEB9913101EC31DFC7A06C35119BED9560E6CCE07A93671E2AD1E979939C1327ADDCE1E72B122BFl9i7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9BA8A2557CB520EAAF830BAF7A4B63CF827ECB95AEB9913101EC31DFC7A06C35119BED9560E6CCE07A93671E2AD1E979939C1327ADDCE1E72B122BFl9i7M" TargetMode="External"/><Relationship Id="rId11" Type="http://schemas.openxmlformats.org/officeDocument/2006/relationships/fontTable" Target="fontTable.xml"/><Relationship Id="rId5" Type="http://schemas.openxmlformats.org/officeDocument/2006/relationships/hyperlink" Target="consultantplus://offline/ref=E9BA8A2557CB520EAAF830BAF7A4B63CF827ECB95AEB9913101EC31DFC7A06C35119BED9560E6CCE07A93671E3AD1E979939C1327ADDCE1E72B122BFl9i7M" TargetMode="External"/><Relationship Id="rId10" Type="http://schemas.openxmlformats.org/officeDocument/2006/relationships/hyperlink" Target="consultantplus://offline/ref=E9BA8A2557CB520EAAF830BAF7A4B63CF827ECB959EE96141B159E17F4230AC15616E1DC511F6CCD02B73678F5A44AC4lDi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BA8A2557CB520EAAF830BAF7A4B63CF827ECB959EE961011159E17F4230AC15616E1DC511F6CCD02B73678F5A44AC4lD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Шумейко Елена Сергеевна</dc:creator>
  <cp:keywords/>
  <dc:description/>
  <cp:lastModifiedBy>Шумейко Елена Сергеевна</cp:lastModifiedBy>
  <cp:revision>1</cp:revision>
  <dcterms:created xsi:type="dcterms:W3CDTF">2020-09-25T12:34:00Z</dcterms:created>
  <dcterms:modified xsi:type="dcterms:W3CDTF">2020-09-25T12:34:00Z</dcterms:modified>
</cp:coreProperties>
</file>