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BF" w:rsidRDefault="001018BF" w:rsidP="001018BF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</w:p>
    <w:p w:rsidR="001018BF" w:rsidRDefault="001018BF" w:rsidP="001018BF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</w:p>
    <w:p w:rsidR="001018BF" w:rsidRDefault="001018BF" w:rsidP="001018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1018BF">
        <w:tc>
          <w:tcPr>
            <w:tcW w:w="5103" w:type="dxa"/>
          </w:tcPr>
          <w:p w:rsidR="001018BF" w:rsidRDefault="001018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декабря 2014 года</w:t>
            </w:r>
          </w:p>
        </w:tc>
        <w:tc>
          <w:tcPr>
            <w:tcW w:w="5103" w:type="dxa"/>
          </w:tcPr>
          <w:p w:rsidR="001018BF" w:rsidRDefault="001018B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 3087-КЗ</w:t>
            </w:r>
          </w:p>
        </w:tc>
      </w:tr>
    </w:tbl>
    <w:p w:rsidR="001018BF" w:rsidRDefault="001018BF" w:rsidP="001018BF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1018BF" w:rsidRDefault="001018BF" w:rsidP="00101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18BF" w:rsidRDefault="001018BF" w:rsidP="001018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ЗАКОН</w:t>
      </w:r>
    </w:p>
    <w:p w:rsidR="001018BF" w:rsidRDefault="001018BF" w:rsidP="001018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1018BF" w:rsidRDefault="001018BF" w:rsidP="001018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КРАСНОДАРСКОГО КРАЯ</w:t>
      </w:r>
    </w:p>
    <w:p w:rsidR="001018BF" w:rsidRDefault="001018BF" w:rsidP="001018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1018BF" w:rsidRDefault="001018BF" w:rsidP="001018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 ПЕРЕЧНЯ</w:t>
      </w:r>
    </w:p>
    <w:p w:rsidR="001018BF" w:rsidRDefault="001018BF" w:rsidP="001018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СОЦИАЛЬНЫХ УСЛУГ, ПРЕДОСТАВЛЯЕМЫХ</w:t>
      </w:r>
    </w:p>
    <w:p w:rsidR="001018BF" w:rsidRDefault="001018BF" w:rsidP="001018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ПОСТАВЩИКАМИ СОЦИАЛЬНЫХ УСЛУГ НА ТЕРРИТОРИИ</w:t>
      </w:r>
    </w:p>
    <w:p w:rsidR="001018BF" w:rsidRDefault="001018BF" w:rsidP="001018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КРАСНОДАРСКОГО КРАЯ</w:t>
      </w:r>
    </w:p>
    <w:p w:rsidR="001018BF" w:rsidRDefault="001018BF" w:rsidP="00101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18BF" w:rsidRDefault="001018BF" w:rsidP="001018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Принят</w:t>
      </w:r>
      <w:proofErr w:type="gramEnd"/>
    </w:p>
    <w:p w:rsidR="001018BF" w:rsidRDefault="001018BF" w:rsidP="001018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Законодательным Собранием Краснодарского края</w:t>
      </w:r>
    </w:p>
    <w:p w:rsidR="001018BF" w:rsidRDefault="001018BF" w:rsidP="001018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 декабря 2014 года</w:t>
      </w:r>
    </w:p>
    <w:p w:rsidR="001018BF" w:rsidRDefault="001018BF" w:rsidP="00101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018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BF" w:rsidRDefault="001018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BF" w:rsidRDefault="001018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18BF" w:rsidRDefault="0010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1018BF" w:rsidRDefault="0010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Законов Краснодарского края от 25.12.2015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3309-КЗ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  <w:proofErr w:type="gramEnd"/>
          </w:p>
          <w:p w:rsidR="001018BF" w:rsidRDefault="0010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05.05.2019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4019-КЗ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09.04.2021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4432-КЗ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BF" w:rsidRDefault="0010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1018BF" w:rsidRDefault="001018BF" w:rsidP="00101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18BF" w:rsidRDefault="001018BF" w:rsidP="001018BF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1</w:t>
      </w:r>
    </w:p>
    <w:p w:rsidR="001018BF" w:rsidRDefault="001018BF" w:rsidP="00101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18BF" w:rsidRDefault="001018BF" w:rsidP="00101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Утвердить </w:t>
      </w:r>
      <w:hyperlink w:anchor="Par47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социальных услуг, предоставляемых поставщиками социальных услуг на территории Краснодарского края, согласно приложению к настоящему Закону.</w:t>
      </w:r>
    </w:p>
    <w:p w:rsidR="001018BF" w:rsidRDefault="001018BF" w:rsidP="00101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18BF" w:rsidRDefault="001018BF" w:rsidP="001018BF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2</w:t>
      </w:r>
    </w:p>
    <w:p w:rsidR="001018BF" w:rsidRDefault="001018BF" w:rsidP="00101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18BF" w:rsidRDefault="001018BF" w:rsidP="00101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Настоящий Закон вступает в силу с 1 января 2015 года, но не ранее чем через 10 дней после дня его официального опубликования.</w:t>
      </w:r>
    </w:p>
    <w:p w:rsidR="001018BF" w:rsidRDefault="001018BF" w:rsidP="00101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18BF" w:rsidRDefault="001018BF" w:rsidP="001018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Глава администрации (губернатор)</w:t>
      </w:r>
    </w:p>
    <w:p w:rsidR="001018BF" w:rsidRDefault="001018BF" w:rsidP="001018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Краснодарского края</w:t>
      </w:r>
    </w:p>
    <w:p w:rsidR="001018BF" w:rsidRDefault="001018BF" w:rsidP="001018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А.Н.ТКАЧЕВ</w:t>
      </w:r>
    </w:p>
    <w:p w:rsidR="001018BF" w:rsidRDefault="001018BF" w:rsidP="00101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г. Краснодар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 декабря 2014 года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 3087-КЗ</w:t>
      </w:r>
    </w:p>
    <w:p w:rsidR="001018BF" w:rsidRDefault="001018BF" w:rsidP="00101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18BF" w:rsidRDefault="001018BF" w:rsidP="00101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18BF" w:rsidRDefault="001018BF" w:rsidP="00101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18BF" w:rsidRDefault="001018BF" w:rsidP="00101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18BF" w:rsidRDefault="001018BF" w:rsidP="00101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18BF" w:rsidRDefault="001018BF" w:rsidP="001018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1018BF" w:rsidRDefault="001018BF" w:rsidP="001018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Закону</w:t>
      </w:r>
    </w:p>
    <w:p w:rsidR="001018BF" w:rsidRDefault="001018BF" w:rsidP="001018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Краснодарского края</w:t>
      </w:r>
    </w:p>
    <w:p w:rsidR="001018BF" w:rsidRDefault="001018BF" w:rsidP="001018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"Об утверждении перечня </w:t>
      </w:r>
      <w:proofErr w:type="gramStart"/>
      <w:r>
        <w:rPr>
          <w:rFonts w:ascii="Arial" w:hAnsi="Arial" w:cs="Arial"/>
          <w:sz w:val="20"/>
          <w:szCs w:val="20"/>
        </w:rPr>
        <w:t>социальных</w:t>
      </w:r>
      <w:proofErr w:type="gramEnd"/>
    </w:p>
    <w:p w:rsidR="001018BF" w:rsidRDefault="001018BF" w:rsidP="001018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услуг, предоставляемых поставщиками</w:t>
      </w:r>
    </w:p>
    <w:p w:rsidR="001018BF" w:rsidRDefault="001018BF" w:rsidP="001018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социальных услуг на территории</w:t>
      </w:r>
    </w:p>
    <w:p w:rsidR="001018BF" w:rsidRDefault="001018BF" w:rsidP="001018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Краснодарского края"</w:t>
      </w:r>
    </w:p>
    <w:p w:rsidR="001018BF" w:rsidRDefault="001018BF" w:rsidP="00101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18BF" w:rsidRDefault="001018BF" w:rsidP="001018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47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ПЕРЕЧЕНЬ</w:t>
      </w:r>
    </w:p>
    <w:p w:rsidR="001018BF" w:rsidRDefault="001018BF" w:rsidP="001018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СОЦИАЛЬНЫХ УСЛУГ, ПРЕДОСТАВЛЯЕМЫХ ПОСТАВЩИКАМИ</w:t>
      </w:r>
    </w:p>
    <w:p w:rsidR="001018BF" w:rsidRDefault="001018BF" w:rsidP="001018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СОЦИАЛЬНЫХ УСЛУГ НА ТЕРРИТОРИИ КРАСНОДАРСКОГО КРАЯ</w:t>
      </w:r>
    </w:p>
    <w:p w:rsidR="001018BF" w:rsidRDefault="001018BF" w:rsidP="00101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018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BF" w:rsidRDefault="001018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BF" w:rsidRDefault="001018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18BF" w:rsidRDefault="0010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1018BF" w:rsidRDefault="0010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Законов Краснодарского края от 05.05.2019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4019-КЗ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  <w:proofErr w:type="gramEnd"/>
          </w:p>
          <w:p w:rsidR="001018BF" w:rsidRDefault="0010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09.04.2021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4432-КЗ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BF" w:rsidRDefault="0010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1018BF" w:rsidRDefault="001018BF" w:rsidP="00101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18BF" w:rsidRDefault="001018BF" w:rsidP="00101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Социально-бытовые услуги: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в полустационарной или </w:t>
      </w:r>
      <w:proofErr w:type="gramStart"/>
      <w:r>
        <w:rPr>
          <w:rFonts w:ascii="Arial" w:hAnsi="Arial" w:cs="Arial"/>
          <w:sz w:val="20"/>
          <w:szCs w:val="20"/>
        </w:rPr>
        <w:t>стационарной</w:t>
      </w:r>
      <w:proofErr w:type="gramEnd"/>
      <w:r>
        <w:rPr>
          <w:rFonts w:ascii="Arial" w:hAnsi="Arial" w:cs="Arial"/>
          <w:sz w:val="20"/>
          <w:szCs w:val="20"/>
        </w:rPr>
        <w:t xml:space="preserve"> формах социального обслуживания: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площадью жилых помещений в соответствии с утвержденными нормативами;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питанием (включая диетическое питание) в соответствии с утвержденными нормативами;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мягким инвентарем (одеждой, обувью, нательным бельем и постельными принадлежностями) в соответствии с утвержденными нормативами;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за счет средств получателя социальных услуг книгами, журналами, газетами, настольными играми;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в форме социального обслуживания на дому: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помощь в приготовлении пищи;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оплата за счет средств получателя социальных услуг жилищно-коммунальных услуг и услуг связи;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сдача за счет средств получателя социальных услуг вещей в стирку, химчистку, ремонт, обратная их доставка;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стирка белья на дому у получателя социальных услуг;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водоснабжения);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организация помощи в проведении мелкого ремонта жилых помещений;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кратковременного присмотра за детьми;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уборка жилых помещений (сухая и (или) влажная уборки);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оказание помощи в передвижении вне дома, в том числе посещении театров, выставок и других культурных мероприятий;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оказание помощи в проведении </w:t>
      </w:r>
      <w:proofErr w:type="gramStart"/>
      <w:r>
        <w:rPr>
          <w:rFonts w:ascii="Arial" w:hAnsi="Arial" w:cs="Arial"/>
          <w:sz w:val="20"/>
          <w:szCs w:val="20"/>
        </w:rPr>
        <w:t>медико-социальной</w:t>
      </w:r>
      <w:proofErr w:type="gramEnd"/>
      <w:r>
        <w:rPr>
          <w:rFonts w:ascii="Arial" w:hAnsi="Arial" w:cs="Arial"/>
          <w:sz w:val="20"/>
          <w:szCs w:val="20"/>
        </w:rPr>
        <w:t xml:space="preserve"> экспертизы, госпитализации, помещении в специализированные организации; посещение в медицинских организациях в случае госпитализации получателя социальных услуг;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услуги сиделки в дневное время суток;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обследование материально-бытового положения;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во всех формах социального обслуживания: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предоставление гигиенических услуг лицам, не способным по состоянию здоровья самостоятельно осуществлять за собой уход;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отправка за счет средств получателя социальных услуг почтовой корреспонденции;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оказание помощи в написании и прочтении писем;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помощь в приеме пищи (кормление);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предоставление транспорта и сопровождение (при необходимости) получателей социальных услуг при организации перевозки, в том числе в организации для лечения, обучения, участия в культурных мероприятиях;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организация ритуальных услуг.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Социально-медицинские услуги во всех формах социального обслуживания: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оказание помощи в обеспечении по заключению врачей лекарственными препаратами и медицинскими изделиями;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приемом лекарственных препаратов);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оказание помощи в предоставлении экстренной доврачебной помощи, вызов врача на дом;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оказание содействия в проведении оздоровительных мероприятий;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систематическое наблюдение за получателями социальных услуг в целях выявления отклонений в состоянии их здоровья;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проведение мероприятий, направленных на формирование здорового образа жизни;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проведение занятий по адаптивной физической культуре;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здоровья);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содействие в проведении диспансеризации;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10) оказание услуг по немедикаментозной терапии (физиотерапии, лечебной физкультуре, </w:t>
      </w:r>
      <w:proofErr w:type="spellStart"/>
      <w:r>
        <w:rPr>
          <w:rFonts w:ascii="Arial" w:hAnsi="Arial" w:cs="Arial"/>
          <w:sz w:val="20"/>
          <w:szCs w:val="20"/>
        </w:rPr>
        <w:t>кинезиотерапии</w:t>
      </w:r>
      <w:proofErr w:type="spellEnd"/>
      <w:r>
        <w:rPr>
          <w:rFonts w:ascii="Arial" w:hAnsi="Arial" w:cs="Arial"/>
          <w:sz w:val="20"/>
          <w:szCs w:val="20"/>
        </w:rPr>
        <w:t>, массажу, методов с применением природных лечебных факторов), направленных на компенсацию или восстановление утраченных функций.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Социально-психологические услуги во всех формах социального обслуживания: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социально-психологическое консультирование (в том числе по вопросам внутрисемейных отношений);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социально-психологический патронаж, в том числе проведение бесед, выслушивание, подбадривание, мотивация к активности, психологическая поддержка жизненного тонуса;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оказание консультационной психологической помощи анонимно (в том числе с использованием телефона доверия);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психологическая диагностика, коррекция, сопровождение получателей социальных услуг;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психологическая помощь и поддержка, в том числе гражданам, осуществляющим уход на дому за тяжелобольными получателями социальных услуг.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Социально-педагогические услуги во всех формах социального обслуживания: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детьми-инвалидами;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организация помощи получателям социальных услуг в обучении навыкам самообслуживания, общения, направленным на развитие личности;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3) социально-педагогическая коррекция, включая диагностику и консультирование;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формирование позитивных интересов (в том числе в сфере досуга);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организация досуга (летний отдых, туризм, праздники, экскурсии и другие культурные мероприятия).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Социально-трудовые услуги во всех формах социального обслуживания: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проведение мероприятий по использованию трудовых возможностей и обучению доступным профессиональным навыкам;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оказание помощи в трудоустройстве;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Социально-правовые услуги во всех формах социального обслуживания: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оказание помощи в оформлении и восстановлении утраченных документов получателей социальных услуг;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оказание помощи в получении юридических услуг (в том числе бесплатно);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оказание помощи в защите прав и законных интересов получателей социальных услуг;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оказание помощи в получении полагающихся мер социальной поддержки, алиментов и других выплат, в вопросах, связанных с пенсионным обеспечением;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оказание помощи в консультировании по социально-правовым вопросам;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оказание помощи в направлении получателя социальных услуг в стационарные организации социального обслуживания.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во всех формах социального обслуживания: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обучение инвалидов (детей-инвалидов) пользованию средствами ухода и техническими средствами реабилитации;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проведение социально-реабилитационных мероприятий в сфере социального обслуживания (по социально-средовой, социально-психологической, социально-педагогической, социокультурной реабилитации, социально-бытовой адаптации, социально-оздоровительным и спортивным мероприятиям);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обучение навыкам поведения в быту и общественных местах;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оказание помощи в обучении навыкам компьютерной грамотности;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оказание помощи в обеспечении техническими средствами реабилитации, в том числе во временное пользование.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Срочные социальные услуги: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обеспечение бесплатным горячим питанием или наборами продуктов;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обеспечение одеждой, обувью и другими предметами первой необходимости;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содействие в получении временного жилого помещения;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содействие в получении юридической помощи в целях защиты прав и законных интересов получателей социальных услуг;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5) содействие в получении экстренной психологической помощи с привлечением к этой работе психологов и священнослужителей.</w:t>
      </w:r>
    </w:p>
    <w:p w:rsidR="001018BF" w:rsidRDefault="001018BF" w:rsidP="0010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сопровождение получателей социальных услуг, получающих социальные услуги в стационарной форме социального обслуживания, при госпитализации в медицинские организации.</w:t>
      </w:r>
    </w:p>
    <w:p w:rsidR="001018BF" w:rsidRDefault="001018BF" w:rsidP="00101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6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09.04.2021 N 4432-КЗ)</w:t>
      </w:r>
    </w:p>
    <w:p w:rsidR="001018BF" w:rsidRDefault="001018BF" w:rsidP="00101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18BF" w:rsidRDefault="001018BF" w:rsidP="00101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18BF" w:rsidRDefault="001018BF" w:rsidP="001018BF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8B2C0A" w:rsidRDefault="001018BF">
      <w:bookmarkStart w:id="1" w:name="_GoBack"/>
      <w:bookmarkEnd w:id="1"/>
    </w:p>
    <w:sectPr w:rsidR="008B2C0A" w:rsidSect="00336A9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AA"/>
    <w:rsid w:val="00066222"/>
    <w:rsid w:val="001018BF"/>
    <w:rsid w:val="00C858AA"/>
    <w:rsid w:val="00CA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57B907AADC03E94C91F57FFF7599DF87A68E5F59D170A82675586A110962BCEB7AEF5788DBA0B5C95D734E1CD2E425CB98E0C28127198D9517BCA6CBt8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57B907AADC03E94C91F57FFF7599DF87A68E5F5AD674A72775586A110962BCEB7AEF5788DBA0B5C95D734E1CD2E425CB98E0C28127198D9517BCA6CBt8J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57B907AADC03E94C91F57FFF7599DF87A68E5F5AD571A72474586A110962BCEB7AEF5788DBA0B5C95D734D11D2E425CB98E0C28127198D9517BCA6CBt8J" TargetMode="External"/><Relationship Id="rId11" Type="http://schemas.openxmlformats.org/officeDocument/2006/relationships/hyperlink" Target="consultantplus://offline/ref=D257B907AADC03E94C91F57FFF7599DF87A68E5F59D170A82675586A110962BCEB7AEF5788DBA0B5C95D734E1CD2E425CB98E0C28127198D9517BCA6CBt8J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D257B907AADC03E94C91F57FFF7599DF87A68E5F59D170A82675586A110962BCEB7AEF5788DBA0B5C95D734E1CD2E425CB98E0C28127198D9517BCA6CBt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57B907AADC03E94C91F57FFF7599DF87A68E5F5AD674A72775586A110962BCEB7AEF5788DBA0B5C95D734E1CD2E425CB98E0C28127198D9517BCA6CBt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1469</Words>
  <Characters>8378</Characters>
  <Application>Microsoft Office Word</Application>
  <DocSecurity>0</DocSecurity>
  <Lines>69</Lines>
  <Paragraphs>19</Paragraphs>
  <ScaleCrop>false</ScaleCrop>
  <Company/>
  <LinksUpToDate>false</LinksUpToDate>
  <CharactersWithSpaces>9828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 Денис Сергеевич</dc:creator>
  <cp:keywords/>
  <dc:description/>
  <cp:lastModifiedBy>Леонов Денис Сергеевич</cp:lastModifiedBy>
  <cp:revision>3</cp:revision>
  <dcterms:created xsi:type="dcterms:W3CDTF">2021-07-22T09:45:00Z</dcterms:created>
  <dcterms:modified xsi:type="dcterms:W3CDTF">2021-07-22T09:46:00Z</dcterms:modified>
</cp:coreProperties>
</file>