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12D" w:rsidRDefault="0093046C" w:rsidP="0093046C">
      <w:pPr>
        <w:pStyle w:val="a3"/>
        <w:spacing w:before="0" w:beforeAutospacing="0" w:after="0" w:afterAutospacing="0"/>
        <w:jc w:val="center"/>
        <w:rPr>
          <w:color w:val="000000"/>
          <w:sz w:val="28"/>
          <w:szCs w:val="28"/>
        </w:rPr>
      </w:pPr>
      <w:r w:rsidRPr="0093046C">
        <w:rPr>
          <w:color w:val="000000"/>
          <w:sz w:val="28"/>
          <w:szCs w:val="28"/>
        </w:rPr>
        <w:t xml:space="preserve">ПЕРЕЧЕНЬ ВОПРОСОВ </w:t>
      </w:r>
      <w:r w:rsidRPr="0093046C">
        <w:rPr>
          <w:color w:val="000000"/>
          <w:sz w:val="28"/>
          <w:szCs w:val="28"/>
        </w:rPr>
        <w:br/>
        <w:t>для проведения пу</w:t>
      </w:r>
      <w:r w:rsidR="00CA212D">
        <w:rPr>
          <w:color w:val="000000"/>
          <w:sz w:val="28"/>
          <w:szCs w:val="28"/>
        </w:rPr>
        <w:t xml:space="preserve">бличных консультаций по проекту </w:t>
      </w:r>
      <w:r w:rsidRPr="0093046C">
        <w:rPr>
          <w:color w:val="000000"/>
          <w:sz w:val="28"/>
          <w:szCs w:val="28"/>
        </w:rPr>
        <w:t>приказа</w:t>
      </w:r>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r w:rsidRPr="009A3392">
        <w:rPr>
          <w:rFonts w:ascii="Times New Roman" w:eastAsia="Times New Roman" w:hAnsi="Times New Roman" w:cs="Times New Roman"/>
          <w:bCs/>
          <w:color w:val="000000"/>
          <w:sz w:val="28"/>
          <w:szCs w:val="28"/>
          <w:lang w:eastAsia="ru-RU"/>
        </w:rPr>
        <w:t xml:space="preserve">министерства труда и социального развития Краснодарского края </w:t>
      </w:r>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proofErr w:type="gramStart"/>
      <w:r w:rsidRPr="009A3392">
        <w:rPr>
          <w:rFonts w:ascii="Times New Roman" w:eastAsia="Times New Roman" w:hAnsi="Times New Roman" w:cs="Times New Roman"/>
          <w:bCs/>
          <w:color w:val="000000"/>
          <w:sz w:val="28"/>
          <w:szCs w:val="28"/>
          <w:lang w:eastAsia="ru-RU"/>
        </w:rPr>
        <w:t>«О предоставлении субсидий юридическим лицам (за исключением</w:t>
      </w:r>
      <w:proofErr w:type="gramEnd"/>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r w:rsidRPr="009A3392">
        <w:rPr>
          <w:rFonts w:ascii="Times New Roman" w:eastAsia="Times New Roman" w:hAnsi="Times New Roman" w:cs="Times New Roman"/>
          <w:bCs/>
          <w:color w:val="000000"/>
          <w:sz w:val="28"/>
          <w:szCs w:val="28"/>
          <w:lang w:eastAsia="ru-RU"/>
        </w:rPr>
        <w:t xml:space="preserve"> субсидий государственным (муниципальным) учреждениям), </w:t>
      </w:r>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r w:rsidRPr="009A3392">
        <w:rPr>
          <w:rFonts w:ascii="Times New Roman" w:eastAsia="Times New Roman" w:hAnsi="Times New Roman" w:cs="Times New Roman"/>
          <w:bCs/>
          <w:color w:val="000000"/>
          <w:sz w:val="28"/>
          <w:szCs w:val="28"/>
          <w:lang w:eastAsia="ru-RU"/>
        </w:rPr>
        <w:t xml:space="preserve">индивидуальным предпринимателям на возмещение затрат, </w:t>
      </w:r>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proofErr w:type="gramStart"/>
      <w:r w:rsidRPr="009A3392">
        <w:rPr>
          <w:rFonts w:ascii="Times New Roman" w:eastAsia="Times New Roman" w:hAnsi="Times New Roman" w:cs="Times New Roman"/>
          <w:bCs/>
          <w:color w:val="000000"/>
          <w:sz w:val="28"/>
          <w:szCs w:val="28"/>
          <w:lang w:eastAsia="ru-RU"/>
        </w:rPr>
        <w:t>связанных</w:t>
      </w:r>
      <w:proofErr w:type="gramEnd"/>
      <w:r w:rsidRPr="009A3392">
        <w:rPr>
          <w:rFonts w:ascii="Times New Roman" w:eastAsia="Times New Roman" w:hAnsi="Times New Roman" w:cs="Times New Roman"/>
          <w:bCs/>
          <w:color w:val="000000"/>
          <w:sz w:val="28"/>
          <w:szCs w:val="28"/>
          <w:lang w:eastAsia="ru-RU"/>
        </w:rPr>
        <w:t xml:space="preserve"> с организацией ими социальной реабилитации и </w:t>
      </w:r>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proofErr w:type="spellStart"/>
      <w:r w:rsidRPr="009A3392">
        <w:rPr>
          <w:rFonts w:ascii="Times New Roman" w:eastAsia="Times New Roman" w:hAnsi="Times New Roman" w:cs="Times New Roman"/>
          <w:bCs/>
          <w:color w:val="000000"/>
          <w:sz w:val="28"/>
          <w:szCs w:val="28"/>
          <w:lang w:eastAsia="ru-RU"/>
        </w:rPr>
        <w:t>ресоциализации</w:t>
      </w:r>
      <w:proofErr w:type="spellEnd"/>
      <w:r w:rsidRPr="009A3392">
        <w:rPr>
          <w:rFonts w:ascii="Times New Roman" w:eastAsia="Times New Roman" w:hAnsi="Times New Roman" w:cs="Times New Roman"/>
          <w:bCs/>
          <w:color w:val="000000"/>
          <w:sz w:val="28"/>
          <w:szCs w:val="28"/>
          <w:lang w:eastAsia="ru-RU"/>
        </w:rPr>
        <w:t xml:space="preserve"> лиц, осуществляющих незаконное потребление </w:t>
      </w:r>
    </w:p>
    <w:p w:rsid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r w:rsidRPr="009A3392">
        <w:rPr>
          <w:rFonts w:ascii="Times New Roman" w:eastAsia="Times New Roman" w:hAnsi="Times New Roman" w:cs="Times New Roman"/>
          <w:bCs/>
          <w:color w:val="000000"/>
          <w:sz w:val="28"/>
          <w:szCs w:val="28"/>
          <w:lang w:eastAsia="ru-RU"/>
        </w:rPr>
        <w:t xml:space="preserve">наркотических средств или психотропных веществ, </w:t>
      </w:r>
    </w:p>
    <w:p w:rsidR="0093046C" w:rsidRDefault="009A3392" w:rsidP="0093046C">
      <w:pPr>
        <w:spacing w:after="0" w:line="240" w:lineRule="auto"/>
        <w:jc w:val="center"/>
        <w:rPr>
          <w:rFonts w:ascii="Times New Roman" w:eastAsia="Times New Roman" w:hAnsi="Times New Roman" w:cs="Times New Roman"/>
          <w:bCs/>
          <w:color w:val="000000"/>
          <w:sz w:val="28"/>
          <w:szCs w:val="28"/>
          <w:lang w:eastAsia="ru-RU"/>
        </w:rPr>
      </w:pPr>
      <w:r w:rsidRPr="009A3392">
        <w:rPr>
          <w:rFonts w:ascii="Times New Roman" w:eastAsia="Times New Roman" w:hAnsi="Times New Roman" w:cs="Times New Roman"/>
          <w:bCs/>
          <w:color w:val="000000"/>
          <w:sz w:val="28"/>
          <w:szCs w:val="28"/>
          <w:lang w:eastAsia="ru-RU"/>
        </w:rPr>
        <w:t>на территории Краснодарского края»</w:t>
      </w:r>
    </w:p>
    <w:p w:rsidR="009A3392" w:rsidRPr="009A3392" w:rsidRDefault="009A3392" w:rsidP="0093046C">
      <w:pPr>
        <w:spacing w:after="0" w:line="240" w:lineRule="auto"/>
        <w:jc w:val="center"/>
        <w:rPr>
          <w:rFonts w:ascii="Times New Roman" w:eastAsia="Times New Roman" w:hAnsi="Times New Roman" w:cs="Times New Roman"/>
          <w:bCs/>
          <w:color w:val="000000"/>
          <w:sz w:val="28"/>
          <w:szCs w:val="28"/>
          <w:lang w:eastAsia="ru-RU"/>
        </w:rPr>
      </w:pPr>
    </w:p>
    <w:p w:rsidR="0093046C" w:rsidRPr="005736AE" w:rsidRDefault="0093046C" w:rsidP="0093046C">
      <w:pPr>
        <w:pStyle w:val="a3"/>
        <w:spacing w:before="0" w:beforeAutospacing="0" w:after="0" w:afterAutospacing="0"/>
        <w:jc w:val="both"/>
        <w:rPr>
          <w:sz w:val="28"/>
          <w:szCs w:val="28"/>
        </w:rPr>
      </w:pPr>
      <w:r w:rsidRPr="0093046C">
        <w:rPr>
          <w:color w:val="000000"/>
          <w:sz w:val="28"/>
          <w:szCs w:val="28"/>
        </w:rPr>
        <w:t xml:space="preserve">Пожалуйста, заполните и направьте </w:t>
      </w:r>
      <w:r w:rsidRPr="007E3130">
        <w:rPr>
          <w:sz w:val="28"/>
          <w:szCs w:val="28"/>
        </w:rPr>
        <w:t xml:space="preserve">данную форму по электронной почте на адрес: </w:t>
      </w:r>
      <w:hyperlink r:id="rId6" w:history="1">
        <w:r w:rsidR="009A3392" w:rsidRPr="009A3392">
          <w:rPr>
            <w:rStyle w:val="a6"/>
            <w:color w:val="auto"/>
            <w:sz w:val="28"/>
            <w:szCs w:val="28"/>
            <w:u w:val="none"/>
          </w:rPr>
          <w:t>hmelevskaya_uu@msrsp.krasnodar.ru</w:t>
        </w:r>
      </w:hyperlink>
      <w:r w:rsidR="009A3392" w:rsidRPr="009A3392">
        <w:rPr>
          <w:sz w:val="28"/>
          <w:szCs w:val="28"/>
        </w:rPr>
        <w:t xml:space="preserve"> </w:t>
      </w:r>
      <w:r w:rsidRPr="007E3130">
        <w:rPr>
          <w:sz w:val="28"/>
          <w:szCs w:val="28"/>
        </w:rPr>
        <w:t xml:space="preserve">не позднее </w:t>
      </w:r>
      <w:r w:rsidR="009A3392" w:rsidRPr="00CC712A">
        <w:rPr>
          <w:sz w:val="28"/>
          <w:szCs w:val="28"/>
          <w:highlight w:val="yellow"/>
        </w:rPr>
        <w:t>______</w:t>
      </w:r>
      <w:r w:rsidRPr="00CC712A">
        <w:rPr>
          <w:sz w:val="28"/>
          <w:szCs w:val="28"/>
          <w:highlight w:val="yellow"/>
        </w:rPr>
        <w:t xml:space="preserve"> 201</w:t>
      </w:r>
      <w:r w:rsidR="009A3392" w:rsidRPr="00CC712A">
        <w:rPr>
          <w:sz w:val="28"/>
          <w:szCs w:val="28"/>
          <w:highlight w:val="yellow"/>
        </w:rPr>
        <w:t>8</w:t>
      </w:r>
      <w:r w:rsidRPr="00CC712A">
        <w:rPr>
          <w:sz w:val="28"/>
          <w:szCs w:val="28"/>
          <w:highlight w:val="yellow"/>
        </w:rPr>
        <w:t xml:space="preserve"> года</w:t>
      </w:r>
      <w:bookmarkStart w:id="0" w:name="_GoBack"/>
      <w:bookmarkEnd w:id="0"/>
      <w:r w:rsidRPr="002E259C">
        <w:rPr>
          <w:sz w:val="28"/>
          <w:szCs w:val="28"/>
        </w:rPr>
        <w:t>.</w:t>
      </w:r>
      <w:r w:rsidRPr="005736AE">
        <w:rPr>
          <w:sz w:val="28"/>
          <w:szCs w:val="28"/>
        </w:rPr>
        <w:t xml:space="preserve"> </w:t>
      </w:r>
    </w:p>
    <w:p w:rsidR="0093046C" w:rsidRPr="007E3130" w:rsidRDefault="0093046C" w:rsidP="0093046C">
      <w:pPr>
        <w:pStyle w:val="a3"/>
        <w:spacing w:before="0" w:beforeAutospacing="0" w:after="0" w:afterAutospacing="0"/>
        <w:jc w:val="both"/>
        <w:rPr>
          <w:sz w:val="28"/>
          <w:szCs w:val="28"/>
        </w:rPr>
      </w:pPr>
    </w:p>
    <w:p w:rsidR="0093046C" w:rsidRPr="0093046C" w:rsidRDefault="0093046C" w:rsidP="0093046C">
      <w:pPr>
        <w:pStyle w:val="a3"/>
        <w:spacing w:before="0" w:beforeAutospacing="0" w:after="0" w:afterAutospacing="0"/>
        <w:jc w:val="both"/>
        <w:rPr>
          <w:color w:val="000000"/>
          <w:sz w:val="28"/>
          <w:szCs w:val="28"/>
        </w:rPr>
      </w:pPr>
      <w:r w:rsidRPr="007E3130">
        <w:rPr>
          <w:sz w:val="28"/>
          <w:szCs w:val="28"/>
        </w:rPr>
        <w:t xml:space="preserve">Разработчик не будет рассматривать предложения, направленные после указанного срока, а также направленные не </w:t>
      </w:r>
      <w:r w:rsidRPr="0093046C">
        <w:rPr>
          <w:color w:val="000000"/>
          <w:sz w:val="28"/>
          <w:szCs w:val="28"/>
        </w:rPr>
        <w:t>в соответствии с настоящей формой.</w:t>
      </w:r>
    </w:p>
    <w:p w:rsidR="0093046C" w:rsidRDefault="0093046C" w:rsidP="0093046C">
      <w:pPr>
        <w:pStyle w:val="a3"/>
        <w:spacing w:before="0" w:beforeAutospacing="0" w:after="0" w:afterAutospacing="0"/>
        <w:rPr>
          <w:color w:val="000000"/>
          <w:sz w:val="28"/>
          <w:szCs w:val="28"/>
        </w:rPr>
      </w:pP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Контактная информация</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наименование организации</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сфера деятельности организации</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Ф.И.О. контактного лица</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номер контактного телефона</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адрес электронной почты</w:t>
      </w:r>
    </w:p>
    <w:p w:rsidR="0093046C" w:rsidRDefault="0093046C" w:rsidP="0093046C">
      <w:pPr>
        <w:pStyle w:val="a3"/>
        <w:spacing w:before="0" w:beforeAutospacing="0" w:after="0" w:afterAutospacing="0"/>
        <w:rPr>
          <w:color w:val="000000"/>
          <w:sz w:val="28"/>
          <w:szCs w:val="28"/>
        </w:rPr>
      </w:pP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t>1. На решение какой проблемы, на Ваш взгляд, направлено предлагаемое государственное регулирование? Актуальна ли данная проблема сегодня?</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t>2. Обосновал ли разработчик необходимость государственного вмешательства? Соответствует ли цель предлагаемого государственного регулирования проблеме, на решение которой оно направлено? Достигнет ли, на Ваш взгляд, предлагаемое государственное регулирование тех целей, на которые оно направлено?</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5B4EF4" w:rsidRDefault="005B4EF4" w:rsidP="0093046C">
      <w:pPr>
        <w:pStyle w:val="a3"/>
        <w:spacing w:before="0" w:beforeAutospacing="0" w:after="0" w:afterAutospacing="0"/>
        <w:jc w:val="both"/>
        <w:rPr>
          <w:color w:val="000000"/>
          <w:sz w:val="28"/>
          <w:szCs w:val="28"/>
        </w:rPr>
      </w:pP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t>3. Является ли выбранный вариант решения проблемы оптимальным (в том числе с точки зрения выгод и издержек для общества в целом)?</w:t>
      </w: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lastRenderedPageBreak/>
        <w:t xml:space="preserve">Существуют ли иные варианты достижения заявленных целей государственного регулирования? Если да </w:t>
      </w:r>
      <w:r>
        <w:rPr>
          <w:color w:val="000000"/>
          <w:sz w:val="28"/>
          <w:szCs w:val="28"/>
        </w:rPr>
        <w:t xml:space="preserve">– </w:t>
      </w:r>
      <w:r w:rsidRPr="0093046C">
        <w:rPr>
          <w:color w:val="000000"/>
          <w:sz w:val="28"/>
          <w:szCs w:val="28"/>
        </w:rPr>
        <w:t xml:space="preserve"> выделите те из них, которые, по Вашему мнению, были бы менее </w:t>
      </w:r>
      <w:proofErr w:type="spellStart"/>
      <w:r w:rsidRPr="0093046C">
        <w:rPr>
          <w:color w:val="000000"/>
          <w:sz w:val="28"/>
          <w:szCs w:val="28"/>
        </w:rPr>
        <w:t>затратны</w:t>
      </w:r>
      <w:proofErr w:type="spellEnd"/>
      <w:r w:rsidRPr="0093046C">
        <w:rPr>
          <w:color w:val="000000"/>
          <w:sz w:val="28"/>
          <w:szCs w:val="28"/>
        </w:rPr>
        <w:t xml:space="preserve"> и (или) более эффективны?</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_________________________________________________________________________________________________________________________________</w:t>
      </w: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t>4. Какие, по Вашей оценке, субъекты предпринимательской и инвестиционной деятельности будут затронуты предлагаемым государственным регулированием (по видам субъектов, по отраслям, по количеству таких субъектов в Вашем районе или городе и прочее)?</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t>5. Повлияет ли введение предлагаемого государственного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93046C">
      <w:pPr>
        <w:pStyle w:val="a3"/>
        <w:spacing w:before="0" w:beforeAutospacing="0" w:after="0" w:afterAutospacing="0"/>
        <w:jc w:val="both"/>
        <w:rPr>
          <w:color w:val="000000"/>
          <w:sz w:val="28"/>
          <w:szCs w:val="28"/>
        </w:rPr>
      </w:pPr>
      <w:r w:rsidRPr="0093046C">
        <w:rPr>
          <w:color w:val="000000"/>
          <w:sz w:val="28"/>
          <w:szCs w:val="28"/>
        </w:rPr>
        <w:t>6. Оцените, насколько полно и точно отражены обязанности, ответственность субъектов государственного регулирования, а также насколько понятно прописаны административные процедуры, реализуемые ответственными исполнительными органами государственной власти,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7. Существуют ли в предлагаемом государственном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имеется ли смысловое противоречие с целями государственного регулирования или существующей проблемой либо положение не способствует достижению целей регулирования;</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имеются ли технические ошибки;</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приводит ли исполнение положений государственного регулирования к избыточным действиям или, наоборот, ограничивает действия физических и юридических лиц в сфере предпринимательской и инвестиционной деятельности;</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 xml:space="preserve">приводит ли исполнение положения к возникновению избыточных обязанностей для физических и юридических лиц в сфере предпринимательской и инвестиционной деятельности, к необоснованному </w:t>
      </w:r>
      <w:r w:rsidRPr="0093046C">
        <w:rPr>
          <w:color w:val="000000"/>
          <w:sz w:val="28"/>
          <w:szCs w:val="28"/>
        </w:rPr>
        <w:lastRenderedPageBreak/>
        <w:t>существенному росту отдельных видов затрат или появлению новых необоснованных видов затрат;</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устанавливается ли положением необоснованное ограничение выбора физических и юридических лиц в сфере предпринимательской и инвестиционной деятельности существующих или возможных поставщиков или потребителей;</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создает ли исполнение положений государственного регулирования существенные риски ведения предпринимательской и инвестиционной деятельности, способствует ли возникновению необоснованных прав исполнительных органов государственной власти и должностных лиц, допускает ли возможность избирательного применения норм;</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приводит ли к невозможности совершения законных действий предпринимателей или инвесторов (например, в связи с отсутствием требуемой новым государственным регулированием инфраструктуры, организационных или технических условий, технологий);</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соответствует ли обычаям деловой практики, сложившейся в отрасли, либо существующим международным практикам, используемым в данный момент.</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8. К каким последствиям может привести принятие нового государственного регулирования в части невозможности исполнения физическими и юридическими лицами дополнительных обязанностей, возникновения избыточных административных и иных ограничений и обязанностей в сфере предпринимательской и инвестиционной деятельности? Приведите конкретные примеры.</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9. Оцените издержки (упущенную выгоду) физических и юридических лиц в сфере предпринимательской и инвестиционной деятельности, возникающие при введении предлагаемого регулирования.</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4476C0">
      <w:pPr>
        <w:pStyle w:val="a3"/>
        <w:spacing w:before="0" w:beforeAutospacing="0" w:after="0" w:afterAutospacing="0"/>
        <w:jc w:val="both"/>
        <w:rPr>
          <w:color w:val="000000"/>
          <w:sz w:val="28"/>
          <w:szCs w:val="28"/>
        </w:rPr>
      </w:pPr>
      <w:r w:rsidRPr="0093046C">
        <w:rPr>
          <w:color w:val="000000"/>
          <w:sz w:val="28"/>
          <w:szCs w:val="28"/>
        </w:rPr>
        <w:t>Отдельно укажите временные издержки, которые понесут физические и юридические лица в сфере предпринимательской и инвестиционной деятельности вследствие необходимости соблюдения административных процедур, предусмотренных проектом предлагаемого государственного регулирования.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lastRenderedPageBreak/>
        <w:t xml:space="preserve">10. Какие, на Ваш взгляд, могут возникнуть проблемы и трудности в осуществлении </w:t>
      </w:r>
      <w:proofErr w:type="gramStart"/>
      <w:r w:rsidRPr="0093046C">
        <w:rPr>
          <w:color w:val="000000"/>
          <w:sz w:val="28"/>
          <w:szCs w:val="28"/>
        </w:rPr>
        <w:t>контроля за</w:t>
      </w:r>
      <w:proofErr w:type="gramEnd"/>
      <w:r w:rsidRPr="0093046C">
        <w:rPr>
          <w:color w:val="000000"/>
          <w:sz w:val="28"/>
          <w:szCs w:val="28"/>
        </w:rPr>
        <w:t xml:space="preserve"> соблюдением требований и норм, вводимых данным нормативным актом? Является ли предлагаемое государственное регулирование недискриминационным по отношению ко всем его адресатам, то есть все ли потенциальные адресаты государственного регулирования окажутся в одинаковых условиях после его введения?</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t>Предусмотрен ли в нем механизм защиты прав хозяйствующих субъектов?</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t>Существуют ли, на Ваш взгляд, особенности при контроле соблюдения требований вновь вводимого государственного регулирования различными группами адресатов регулирования?</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t>11. Требуется ли переходный период для вступления в силу предлагаемого государственного регулирования (если да, какова его продолжительность), какие ограничения по срокам введения нового государственного регулирования необходимо учесть?</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t>12. Какие, на Ваш взгляд, целесообразно применить исключения по введению государственного регулирования в отношении отдельных групп лиц? Приведите соответствующее обоснование.</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t>13. Специальные вопросы, касающиеся конкретных положений и норм рассматриваемого проекта, которые разработчику необходимо прояснить.</w:t>
      </w:r>
    </w:p>
    <w:p w:rsidR="0093046C" w:rsidRPr="0093046C" w:rsidRDefault="0093046C" w:rsidP="0093046C">
      <w:pPr>
        <w:pStyle w:val="a3"/>
        <w:spacing w:before="0" w:beforeAutospacing="0" w:after="0" w:afterAutospacing="0"/>
        <w:rPr>
          <w:color w:val="000000"/>
          <w:sz w:val="28"/>
          <w:szCs w:val="28"/>
        </w:rPr>
      </w:pPr>
      <w:r w:rsidRPr="0093046C">
        <w:rPr>
          <w:color w:val="000000"/>
          <w:sz w:val="28"/>
          <w:szCs w:val="28"/>
        </w:rPr>
        <w:t>________________________________________________________________________________________________________________________________</w:t>
      </w:r>
    </w:p>
    <w:p w:rsidR="0093046C" w:rsidRPr="0093046C" w:rsidRDefault="0093046C" w:rsidP="00E92DC2">
      <w:pPr>
        <w:pStyle w:val="a3"/>
        <w:spacing w:before="0" w:beforeAutospacing="0" w:after="0" w:afterAutospacing="0"/>
        <w:jc w:val="both"/>
        <w:rPr>
          <w:color w:val="000000"/>
          <w:sz w:val="28"/>
          <w:szCs w:val="28"/>
        </w:rPr>
      </w:pPr>
      <w:r w:rsidRPr="0093046C">
        <w:rPr>
          <w:color w:val="000000"/>
          <w:sz w:val="28"/>
          <w:szCs w:val="28"/>
        </w:rPr>
        <w:t>Иные предложения и замечания, которые, по Вашему мнению, целесообразно учесть в рамках оценки регулирующего воздействия.</w:t>
      </w:r>
    </w:p>
    <w:p w:rsidR="002B344D" w:rsidRPr="0093046C" w:rsidRDefault="002B344D" w:rsidP="0093046C">
      <w:pPr>
        <w:spacing w:after="0" w:line="240" w:lineRule="auto"/>
        <w:rPr>
          <w:rFonts w:ascii="Times New Roman" w:hAnsi="Times New Roman" w:cs="Times New Roman"/>
          <w:sz w:val="28"/>
          <w:szCs w:val="28"/>
        </w:rPr>
      </w:pPr>
    </w:p>
    <w:sectPr w:rsidR="002B344D" w:rsidRPr="0093046C" w:rsidSect="0093046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75"/>
    <w:rsid w:val="001372EF"/>
    <w:rsid w:val="002B344D"/>
    <w:rsid w:val="002E259C"/>
    <w:rsid w:val="00316B53"/>
    <w:rsid w:val="004476C0"/>
    <w:rsid w:val="005736AE"/>
    <w:rsid w:val="005B4EF4"/>
    <w:rsid w:val="006D2E80"/>
    <w:rsid w:val="007E3130"/>
    <w:rsid w:val="008C4D77"/>
    <w:rsid w:val="0093046C"/>
    <w:rsid w:val="009A3392"/>
    <w:rsid w:val="00AD43F5"/>
    <w:rsid w:val="00B24E4D"/>
    <w:rsid w:val="00BD1608"/>
    <w:rsid w:val="00BE6AE7"/>
    <w:rsid w:val="00CA212D"/>
    <w:rsid w:val="00CB3375"/>
    <w:rsid w:val="00CC712A"/>
    <w:rsid w:val="00D506D7"/>
    <w:rsid w:val="00E441CF"/>
    <w:rsid w:val="00E92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3046C"/>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styleId="a4">
    <w:name w:val="Balloon Text"/>
    <w:basedOn w:val="a"/>
    <w:link w:val="a5"/>
    <w:uiPriority w:val="99"/>
    <w:semiHidden/>
    <w:unhideWhenUsed/>
    <w:rsid w:val="005B4E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4EF4"/>
    <w:rPr>
      <w:rFonts w:ascii="Tahoma" w:hAnsi="Tahoma" w:cs="Tahoma"/>
      <w:sz w:val="16"/>
      <w:szCs w:val="16"/>
    </w:rPr>
  </w:style>
  <w:style w:type="character" w:styleId="a6">
    <w:name w:val="Hyperlink"/>
    <w:basedOn w:val="a0"/>
    <w:uiPriority w:val="99"/>
    <w:unhideWhenUsed/>
    <w:rsid w:val="009A33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3046C"/>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styleId="a4">
    <w:name w:val="Balloon Text"/>
    <w:basedOn w:val="a"/>
    <w:link w:val="a5"/>
    <w:uiPriority w:val="99"/>
    <w:semiHidden/>
    <w:unhideWhenUsed/>
    <w:rsid w:val="005B4E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4EF4"/>
    <w:rPr>
      <w:rFonts w:ascii="Tahoma" w:hAnsi="Tahoma" w:cs="Tahoma"/>
      <w:sz w:val="16"/>
      <w:szCs w:val="16"/>
    </w:rPr>
  </w:style>
  <w:style w:type="character" w:styleId="a6">
    <w:name w:val="Hyperlink"/>
    <w:basedOn w:val="a0"/>
    <w:uiPriority w:val="99"/>
    <w:unhideWhenUsed/>
    <w:rsid w:val="009A33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hmelevskaya_uu@msrsp.krasnoda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B9DD0-DC57-40A6-96FC-39D4ADC2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1426</Words>
  <Characters>8130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Наталья Львовна</dc:creator>
  <cp:keywords/>
  <dc:description/>
  <cp:lastModifiedBy>Юлия Ю. Хмелевская</cp:lastModifiedBy>
  <cp:revision>21</cp:revision>
  <cp:lastPrinted>2017-11-28T10:54:00Z</cp:lastPrinted>
  <dcterms:created xsi:type="dcterms:W3CDTF">2016-04-29T06:46:00Z</dcterms:created>
  <dcterms:modified xsi:type="dcterms:W3CDTF">2018-04-19T06:40:00Z</dcterms:modified>
</cp:coreProperties>
</file>