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85" w:rsidRPr="003D457B" w:rsidRDefault="00951085" w:rsidP="003D457B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457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085" w:rsidRPr="003D457B" w:rsidRDefault="00951085" w:rsidP="003D457B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outlineLvl w:val="0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3D457B">
        <w:rPr>
          <w:rFonts w:ascii="Times New Roman" w:hAnsi="Times New Roman" w:cs="Times New Roman"/>
          <w:sz w:val="28"/>
          <w:szCs w:val="28"/>
        </w:rPr>
        <w:t xml:space="preserve">к сводному отчету </w:t>
      </w:r>
      <w:r w:rsidRPr="003D457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 результатах</w:t>
      </w:r>
    </w:p>
    <w:p w:rsidR="00951085" w:rsidRPr="003D457B" w:rsidRDefault="003D457B" w:rsidP="003D457B">
      <w:pPr>
        <w:autoSpaceDE w:val="0"/>
        <w:autoSpaceDN w:val="0"/>
        <w:adjustRightInd w:val="0"/>
        <w:spacing w:after="0" w:line="240" w:lineRule="auto"/>
        <w:ind w:left="424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      </w:t>
      </w:r>
      <w:r w:rsidR="00951085" w:rsidRPr="003D457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проведения публичных консультаций</w:t>
      </w:r>
      <w:r w:rsidR="00951085" w:rsidRPr="003D457B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951085" w:rsidRPr="003D457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       </w:t>
      </w:r>
      <w:r w:rsidR="00951085" w:rsidRPr="003D457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по проекту </w:t>
      </w:r>
      <w:r w:rsidR="00951085" w:rsidRPr="003D457B">
        <w:rPr>
          <w:rFonts w:ascii="Times New Roman" w:hAnsi="Times New Roman" w:cs="Times New Roman"/>
          <w:sz w:val="28"/>
          <w:szCs w:val="28"/>
        </w:rPr>
        <w:t>приказа министерства</w:t>
      </w:r>
    </w:p>
    <w:p w:rsidR="003D457B" w:rsidRPr="003D457B" w:rsidRDefault="00951085" w:rsidP="003D457B">
      <w:pPr>
        <w:autoSpaceDE w:val="0"/>
        <w:autoSpaceDN w:val="0"/>
        <w:adjustRightInd w:val="0"/>
        <w:spacing w:after="0" w:line="240" w:lineRule="auto"/>
        <w:ind w:left="472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457B">
        <w:rPr>
          <w:rFonts w:ascii="Times New Roman" w:hAnsi="Times New Roman" w:cs="Times New Roman"/>
          <w:sz w:val="28"/>
          <w:szCs w:val="28"/>
        </w:rPr>
        <w:t xml:space="preserve">социального развития и семейной </w:t>
      </w:r>
      <w:r w:rsidR="003D45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D457B">
        <w:rPr>
          <w:rFonts w:ascii="Times New Roman" w:hAnsi="Times New Roman" w:cs="Times New Roman"/>
          <w:sz w:val="28"/>
          <w:szCs w:val="28"/>
        </w:rPr>
        <w:t>политики</w:t>
      </w:r>
      <w:r w:rsidR="003D457B">
        <w:rPr>
          <w:rFonts w:ascii="Times New Roman" w:hAnsi="Times New Roman" w:cs="Times New Roman"/>
          <w:sz w:val="28"/>
          <w:szCs w:val="28"/>
        </w:rPr>
        <w:t xml:space="preserve"> </w:t>
      </w:r>
      <w:r w:rsidRPr="003D457B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51085" w:rsidRPr="003D457B" w:rsidRDefault="00951085" w:rsidP="003D457B">
      <w:pPr>
        <w:autoSpaceDE w:val="0"/>
        <w:autoSpaceDN w:val="0"/>
        <w:adjustRightInd w:val="0"/>
        <w:spacing w:after="0" w:line="240" w:lineRule="auto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D457B">
        <w:rPr>
          <w:rFonts w:ascii="Times New Roman" w:hAnsi="Times New Roman" w:cs="Times New Roman"/>
          <w:sz w:val="28"/>
          <w:szCs w:val="28"/>
        </w:rPr>
        <w:t xml:space="preserve">«О порядке утверждения тарифов </w:t>
      </w:r>
      <w:r w:rsidR="003D457B">
        <w:rPr>
          <w:rFonts w:ascii="Times New Roman" w:hAnsi="Times New Roman" w:cs="Times New Roman"/>
          <w:sz w:val="28"/>
          <w:szCs w:val="28"/>
        </w:rPr>
        <w:t xml:space="preserve">     </w:t>
      </w:r>
      <w:r w:rsidRPr="003D457B">
        <w:rPr>
          <w:rFonts w:ascii="Times New Roman" w:hAnsi="Times New Roman" w:cs="Times New Roman"/>
          <w:sz w:val="28"/>
          <w:szCs w:val="28"/>
        </w:rPr>
        <w:t>на</w:t>
      </w:r>
      <w:r w:rsidR="003D457B">
        <w:rPr>
          <w:rFonts w:ascii="Times New Roman" w:hAnsi="Times New Roman" w:cs="Times New Roman"/>
          <w:sz w:val="28"/>
          <w:szCs w:val="28"/>
        </w:rPr>
        <w:t xml:space="preserve"> с</w:t>
      </w:r>
      <w:r w:rsidRPr="003D457B">
        <w:rPr>
          <w:rFonts w:ascii="Times New Roman" w:hAnsi="Times New Roman" w:cs="Times New Roman"/>
          <w:sz w:val="28"/>
          <w:szCs w:val="28"/>
        </w:rPr>
        <w:t>оциальные</w:t>
      </w:r>
      <w:r w:rsidR="003D457B">
        <w:rPr>
          <w:rFonts w:ascii="Times New Roman" w:hAnsi="Times New Roman" w:cs="Times New Roman"/>
          <w:sz w:val="28"/>
          <w:szCs w:val="28"/>
        </w:rPr>
        <w:t xml:space="preserve"> услуги на основании </w:t>
      </w:r>
      <w:proofErr w:type="spellStart"/>
      <w:r w:rsidRPr="003D457B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="003D457B">
        <w:rPr>
          <w:rFonts w:ascii="Times New Roman" w:hAnsi="Times New Roman" w:cs="Times New Roman"/>
          <w:sz w:val="28"/>
          <w:szCs w:val="28"/>
        </w:rPr>
        <w:t xml:space="preserve"> </w:t>
      </w:r>
      <w:r w:rsidRPr="003D457B">
        <w:rPr>
          <w:rFonts w:ascii="Times New Roman" w:hAnsi="Times New Roman" w:cs="Times New Roman"/>
          <w:sz w:val="28"/>
          <w:szCs w:val="28"/>
        </w:rPr>
        <w:t xml:space="preserve">нормативов </w:t>
      </w:r>
      <w:r w:rsidR="003D457B">
        <w:rPr>
          <w:rFonts w:ascii="Times New Roman" w:hAnsi="Times New Roman" w:cs="Times New Roman"/>
          <w:sz w:val="28"/>
          <w:szCs w:val="28"/>
        </w:rPr>
        <w:t>ф</w:t>
      </w:r>
      <w:r w:rsidRPr="003D457B">
        <w:rPr>
          <w:rFonts w:ascii="Times New Roman" w:hAnsi="Times New Roman" w:cs="Times New Roman"/>
          <w:sz w:val="28"/>
          <w:szCs w:val="28"/>
        </w:rPr>
        <w:t>инансирования социальных</w:t>
      </w:r>
      <w:r w:rsidR="003D457B">
        <w:rPr>
          <w:rFonts w:ascii="Times New Roman" w:hAnsi="Times New Roman" w:cs="Times New Roman"/>
          <w:sz w:val="28"/>
          <w:szCs w:val="28"/>
        </w:rPr>
        <w:t xml:space="preserve"> </w:t>
      </w:r>
      <w:r w:rsidR="00C438DF">
        <w:rPr>
          <w:rFonts w:ascii="Times New Roman" w:hAnsi="Times New Roman" w:cs="Times New Roman"/>
          <w:sz w:val="28"/>
          <w:szCs w:val="28"/>
        </w:rPr>
        <w:t>слуг</w:t>
      </w:r>
    </w:p>
    <w:p w:rsidR="003D457B" w:rsidRDefault="003D457B" w:rsidP="009510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1085" w:rsidRDefault="00FC7A8A" w:rsidP="009510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51085">
        <w:rPr>
          <w:rFonts w:ascii="Times New Roman" w:hAnsi="Times New Roman" w:cs="Times New Roman"/>
          <w:sz w:val="28"/>
          <w:szCs w:val="28"/>
        </w:rPr>
        <w:t xml:space="preserve">Свод предложений, поступивших в ходе публичных консультаций,  проводившихся в ходе </w:t>
      </w:r>
      <w:proofErr w:type="gramStart"/>
      <w:r w:rsidRPr="00951085">
        <w:rPr>
          <w:rFonts w:ascii="Times New Roman" w:hAnsi="Times New Roman" w:cs="Times New Roman"/>
          <w:sz w:val="28"/>
          <w:szCs w:val="28"/>
        </w:rPr>
        <w:t>процедуры оценки регулирующего воздействия  п</w:t>
      </w:r>
      <w:r w:rsidR="00951085">
        <w:rPr>
          <w:rFonts w:ascii="Times New Roman" w:hAnsi="Times New Roman" w:cs="Times New Roman"/>
          <w:sz w:val="28"/>
          <w:szCs w:val="28"/>
        </w:rPr>
        <w:t>роекта приказа министерства социального развития</w:t>
      </w:r>
      <w:proofErr w:type="gramEnd"/>
      <w:r w:rsidR="00951085">
        <w:rPr>
          <w:rFonts w:ascii="Times New Roman" w:hAnsi="Times New Roman" w:cs="Times New Roman"/>
          <w:sz w:val="28"/>
          <w:szCs w:val="28"/>
        </w:rPr>
        <w:t xml:space="preserve"> и семейной политики Краснодарского края «О порядке утверждения тарифов на социальные услуги на основании </w:t>
      </w:r>
      <w:proofErr w:type="spellStart"/>
      <w:r w:rsidR="00951085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="00951085">
        <w:rPr>
          <w:rFonts w:ascii="Times New Roman" w:hAnsi="Times New Roman" w:cs="Times New Roman"/>
          <w:sz w:val="28"/>
          <w:szCs w:val="28"/>
        </w:rPr>
        <w:t xml:space="preserve"> нормативов ф</w:t>
      </w:r>
      <w:r w:rsidR="00A200D2">
        <w:rPr>
          <w:rFonts w:ascii="Times New Roman" w:hAnsi="Times New Roman" w:cs="Times New Roman"/>
          <w:sz w:val="28"/>
          <w:szCs w:val="28"/>
        </w:rPr>
        <w:t>инансирования социальных услуг»</w:t>
      </w:r>
    </w:p>
    <w:p w:rsidR="00A200D2" w:rsidRDefault="00A200D2" w:rsidP="00A200D2">
      <w:pPr>
        <w:pStyle w:val="a5"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Поступившие </w:t>
      </w:r>
      <w:r w:rsidRPr="00A200D2">
        <w:rPr>
          <w:sz w:val="28"/>
          <w:szCs w:val="28"/>
        </w:rPr>
        <w:t xml:space="preserve">предложения по вопросу 11 перечня вопросов для проведения публичных консультаций: </w:t>
      </w:r>
    </w:p>
    <w:p w:rsidR="003D457B" w:rsidRDefault="00A200D2" w:rsidP="00A200D2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A200D2">
        <w:rPr>
          <w:color w:val="000000"/>
          <w:sz w:val="28"/>
          <w:szCs w:val="28"/>
        </w:rPr>
        <w:t>ребуется ли переходный период для вступления в силу предлагаемого государственного регулирования (если да, какова его продолжительность), какие ограничения по срокам введения нового государственного регулирования необходимо учесть?</w:t>
      </w:r>
    </w:p>
    <w:p w:rsidR="006E4A68" w:rsidRPr="00951085" w:rsidRDefault="006E4A68" w:rsidP="006E4A6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1085">
        <w:rPr>
          <w:rFonts w:ascii="Times New Roman" w:hAnsi="Times New Roman" w:cs="Times New Roman"/>
          <w:sz w:val="28"/>
          <w:szCs w:val="28"/>
        </w:rPr>
        <w:t>Государственное казенное учреждение социального обслуживания Краснодарского края «</w:t>
      </w:r>
      <w:proofErr w:type="spellStart"/>
      <w:r w:rsidRPr="0095108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951085">
        <w:rPr>
          <w:rFonts w:ascii="Times New Roman" w:hAnsi="Times New Roman" w:cs="Times New Roman"/>
          <w:sz w:val="28"/>
          <w:szCs w:val="28"/>
        </w:rPr>
        <w:t xml:space="preserve"> реабилитационный центр для детей и подростков с ограниченными возможностями»:</w:t>
      </w:r>
    </w:p>
    <w:p w:rsidR="006E4A68" w:rsidRPr="00951085" w:rsidRDefault="00A200D2" w:rsidP="00C438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Предложение: </w:t>
      </w:r>
      <w:r w:rsidR="006E4A68" w:rsidRPr="00951085">
        <w:rPr>
          <w:rFonts w:ascii="Times New Roman" w:hAnsi="Times New Roman" w:cs="Times New Roman"/>
          <w:sz w:val="28"/>
          <w:szCs w:val="28"/>
        </w:rPr>
        <w:t>Конечно,  требуется переходный период.</w:t>
      </w:r>
    </w:p>
    <w:p w:rsidR="00206E31" w:rsidRPr="006E4A68" w:rsidRDefault="00D43DFF" w:rsidP="00C438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1085">
        <w:rPr>
          <w:rFonts w:ascii="Times New Roman" w:hAnsi="Times New Roman" w:cs="Times New Roman"/>
          <w:sz w:val="28"/>
          <w:szCs w:val="28"/>
        </w:rPr>
        <w:t xml:space="preserve">Данное предложение не учтено </w:t>
      </w:r>
      <w:r w:rsidR="00206E31" w:rsidRPr="00951085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FC21E9" w:rsidRPr="00951085">
        <w:rPr>
          <w:rFonts w:ascii="Times New Roman" w:hAnsi="Times New Roman" w:cs="Times New Roman"/>
          <w:sz w:val="28"/>
          <w:szCs w:val="28"/>
        </w:rPr>
        <w:t xml:space="preserve">приказ министерства разработан в целях реализации пункта 11 статьи 8 Федерального закона от 28 декабря 2013 года </w:t>
      </w:r>
      <w:r w:rsidR="00C438DF">
        <w:rPr>
          <w:rFonts w:ascii="Times New Roman" w:hAnsi="Times New Roman" w:cs="Times New Roman"/>
          <w:sz w:val="28"/>
          <w:szCs w:val="28"/>
        </w:rPr>
        <w:t>№</w:t>
      </w:r>
      <w:r w:rsidR="00FC21E9" w:rsidRPr="00951085">
        <w:rPr>
          <w:rFonts w:ascii="Times New Roman" w:hAnsi="Times New Roman" w:cs="Times New Roman"/>
          <w:sz w:val="28"/>
          <w:szCs w:val="28"/>
        </w:rPr>
        <w:t xml:space="preserve"> 442-ФЗ «</w:t>
      </w:r>
      <w:r w:rsidR="00511834" w:rsidRPr="00951085">
        <w:rPr>
          <w:rFonts w:ascii="Times New Roman" w:hAnsi="Times New Roman" w:cs="Times New Roman"/>
          <w:sz w:val="28"/>
          <w:szCs w:val="28"/>
        </w:rPr>
        <w:t>Об основах социального обслуживания граждан</w:t>
      </w:r>
      <w:r w:rsidR="00511834" w:rsidRPr="006E4A68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F10793">
        <w:rPr>
          <w:rFonts w:ascii="Times New Roman" w:hAnsi="Times New Roman" w:cs="Times New Roman"/>
          <w:sz w:val="28"/>
          <w:szCs w:val="28"/>
        </w:rPr>
        <w:t>,</w:t>
      </w:r>
      <w:r w:rsidR="00A200D2">
        <w:rPr>
          <w:rFonts w:ascii="Times New Roman" w:hAnsi="Times New Roman" w:cs="Times New Roman"/>
          <w:sz w:val="28"/>
          <w:szCs w:val="28"/>
        </w:rPr>
        <w:t xml:space="preserve"> вступающего</w:t>
      </w:r>
      <w:r w:rsidR="00F10793">
        <w:rPr>
          <w:rFonts w:ascii="Times New Roman" w:hAnsi="Times New Roman" w:cs="Times New Roman"/>
          <w:sz w:val="28"/>
          <w:szCs w:val="28"/>
        </w:rPr>
        <w:t xml:space="preserve"> в силу с 1 января 2015 года </w:t>
      </w:r>
      <w:r w:rsidR="00FC21E9" w:rsidRPr="006E4A68">
        <w:rPr>
          <w:rFonts w:ascii="Times New Roman" w:hAnsi="Times New Roman" w:cs="Times New Roman"/>
          <w:sz w:val="28"/>
          <w:szCs w:val="28"/>
        </w:rPr>
        <w:t xml:space="preserve">и </w:t>
      </w:r>
      <w:r w:rsidR="00A200D2">
        <w:rPr>
          <w:rFonts w:ascii="Times New Roman" w:hAnsi="Times New Roman" w:cs="Times New Roman"/>
          <w:sz w:val="28"/>
          <w:szCs w:val="28"/>
        </w:rPr>
        <w:t>не предусматривающего</w:t>
      </w:r>
      <w:r w:rsidR="00206E31" w:rsidRPr="006E4A68">
        <w:rPr>
          <w:rFonts w:ascii="Times New Roman" w:hAnsi="Times New Roman" w:cs="Times New Roman"/>
          <w:sz w:val="28"/>
          <w:szCs w:val="28"/>
        </w:rPr>
        <w:t xml:space="preserve"> переходного периода.</w:t>
      </w:r>
    </w:p>
    <w:p w:rsidR="006E4A68" w:rsidRDefault="006E4A68" w:rsidP="006E4A6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социального обслуживания Краснодарского края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Геленджикский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комплексный центр социального обслуживания населения»</w:t>
      </w:r>
    </w:p>
    <w:p w:rsidR="006E4A68" w:rsidRPr="006E4A68" w:rsidRDefault="00A200D2" w:rsidP="00C438DF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Предложение: </w:t>
      </w:r>
      <w:r w:rsidR="006E4A68">
        <w:rPr>
          <w:rFonts w:ascii="Times New Roman" w:hAnsi="Times New Roman" w:cs="Times New Roman"/>
          <w:sz w:val="28"/>
          <w:szCs w:val="28"/>
        </w:rPr>
        <w:t>Да, в течение одного календарного года.</w:t>
      </w:r>
    </w:p>
    <w:p w:rsidR="00C438DF" w:rsidRPr="00C438DF" w:rsidRDefault="00C438DF" w:rsidP="00C438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38DF">
        <w:rPr>
          <w:rFonts w:ascii="Times New Roman" w:hAnsi="Times New Roman" w:cs="Times New Roman"/>
          <w:sz w:val="28"/>
          <w:szCs w:val="28"/>
        </w:rPr>
        <w:t>Данное предложение не учтено в связи с тем, что приказ министерства разработан в целях реализации пункта 11 статьи 8 Федерального закона от 28 декабря 2013 года № 442-ФЗ «Об основах социального обслуживания граждан в Российской Федерации»,   вступающего в силу  с 1 января 2015 года  и не предусматривающего переходного периода.</w:t>
      </w:r>
    </w:p>
    <w:p w:rsidR="006E4A68" w:rsidRDefault="005F34CE" w:rsidP="005F34C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социального обслуживания Краснодарского края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комплексный центр реабилитации инвалидов».</w:t>
      </w:r>
    </w:p>
    <w:p w:rsidR="00C438DF" w:rsidRDefault="00C438DF" w:rsidP="00A200D2">
      <w:pPr>
        <w:pStyle w:val="a3"/>
        <w:autoSpaceDE w:val="0"/>
        <w:autoSpaceDN w:val="0"/>
        <w:adjustRightInd w:val="0"/>
        <w:spacing w:after="0" w:line="240" w:lineRule="auto"/>
        <w:ind w:left="360" w:firstLine="1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34CE" w:rsidRPr="006E4A68" w:rsidRDefault="00A200D2" w:rsidP="00A200D2">
      <w:pPr>
        <w:pStyle w:val="a3"/>
        <w:autoSpaceDE w:val="0"/>
        <w:autoSpaceDN w:val="0"/>
        <w:adjustRightInd w:val="0"/>
        <w:spacing w:after="0" w:line="240" w:lineRule="auto"/>
        <w:ind w:left="360" w:firstLine="1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Предложение: </w:t>
      </w:r>
      <w:r w:rsidR="005F34CE">
        <w:rPr>
          <w:rFonts w:ascii="Times New Roman" w:hAnsi="Times New Roman" w:cs="Times New Roman"/>
          <w:sz w:val="28"/>
          <w:szCs w:val="28"/>
        </w:rPr>
        <w:t>Переходный период требуется в течение 1 года.</w:t>
      </w:r>
    </w:p>
    <w:p w:rsidR="00C438DF" w:rsidRPr="006E4A68" w:rsidRDefault="00C438DF" w:rsidP="00C438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1085">
        <w:rPr>
          <w:rFonts w:ascii="Times New Roman" w:hAnsi="Times New Roman" w:cs="Times New Roman"/>
          <w:sz w:val="28"/>
          <w:szCs w:val="28"/>
        </w:rPr>
        <w:t>Данное предложение не учтено в связи с тем, что приказ министерства разработан в целях реализации пункта 11 статьи 8 Федерального закона от 28 декабря 2013 года № 442-ФЗ «Об основах социального обслуживания граждан</w:t>
      </w:r>
      <w:r w:rsidRPr="006E4A68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  вступающего</w:t>
      </w:r>
      <w:r w:rsidRPr="006E4A68">
        <w:rPr>
          <w:rFonts w:ascii="Times New Roman" w:hAnsi="Times New Roman" w:cs="Times New Roman"/>
          <w:sz w:val="28"/>
          <w:szCs w:val="28"/>
        </w:rPr>
        <w:t xml:space="preserve"> в силу  с 1 января 2015 года  и </w:t>
      </w:r>
      <w:r>
        <w:rPr>
          <w:rFonts w:ascii="Times New Roman" w:hAnsi="Times New Roman" w:cs="Times New Roman"/>
          <w:sz w:val="28"/>
          <w:szCs w:val="28"/>
        </w:rPr>
        <w:t>не предусматривающего</w:t>
      </w:r>
      <w:r w:rsidRPr="006E4A68">
        <w:rPr>
          <w:rFonts w:ascii="Times New Roman" w:hAnsi="Times New Roman" w:cs="Times New Roman"/>
          <w:sz w:val="28"/>
          <w:szCs w:val="28"/>
        </w:rPr>
        <w:t xml:space="preserve"> переходного периода.</w:t>
      </w:r>
    </w:p>
    <w:p w:rsidR="00A200D2" w:rsidRPr="00A200D2" w:rsidRDefault="00A200D2" w:rsidP="00A200D2">
      <w:pPr>
        <w:pStyle w:val="a5"/>
        <w:shd w:val="clear" w:color="auto" w:fill="FFFFFF"/>
        <w:ind w:firstLine="708"/>
        <w:jc w:val="both"/>
        <w:rPr>
          <w:sz w:val="28"/>
          <w:szCs w:val="28"/>
        </w:rPr>
      </w:pPr>
      <w:r w:rsidRPr="00A200D2">
        <w:rPr>
          <w:sz w:val="28"/>
          <w:szCs w:val="28"/>
        </w:rPr>
        <w:t xml:space="preserve">Поступившие предложения по вопросу 12 перечня вопросов для проведения публичных консультаций: </w:t>
      </w:r>
    </w:p>
    <w:p w:rsidR="00A200D2" w:rsidRPr="00A200D2" w:rsidRDefault="00A200D2" w:rsidP="00A200D2">
      <w:pPr>
        <w:pStyle w:val="a5"/>
        <w:shd w:val="clear" w:color="auto" w:fill="FFFFFF"/>
        <w:ind w:firstLine="708"/>
        <w:jc w:val="both"/>
        <w:rPr>
          <w:sz w:val="28"/>
          <w:szCs w:val="28"/>
        </w:rPr>
      </w:pPr>
      <w:r w:rsidRPr="00A200D2">
        <w:rPr>
          <w:color w:val="000000"/>
          <w:sz w:val="28"/>
          <w:szCs w:val="28"/>
          <w:shd w:val="clear" w:color="auto" w:fill="FFFFFF"/>
        </w:rPr>
        <w:t>Какие, на Ваш взгляд, целесообразно применить исключения по введению государственного регулирования в отношении отдельных групп лиц, приведите соответствующее обоснование.</w:t>
      </w:r>
    </w:p>
    <w:p w:rsidR="00A200D2" w:rsidRPr="00A200D2" w:rsidRDefault="00A200D2" w:rsidP="00A200D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00D2">
        <w:rPr>
          <w:rFonts w:ascii="Times New Roman" w:hAnsi="Times New Roman" w:cs="Times New Roman"/>
          <w:sz w:val="28"/>
          <w:szCs w:val="28"/>
        </w:rPr>
        <w:t>Государственное бюджетное учреждение социального обслуживания Краснодарского края «</w:t>
      </w:r>
      <w:proofErr w:type="spellStart"/>
      <w:r w:rsidRPr="00A200D2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A200D2">
        <w:rPr>
          <w:rFonts w:ascii="Times New Roman" w:hAnsi="Times New Roman" w:cs="Times New Roman"/>
          <w:sz w:val="28"/>
          <w:szCs w:val="28"/>
        </w:rPr>
        <w:t xml:space="preserve"> комплексный центр реабилитации инвалидов».</w:t>
      </w:r>
    </w:p>
    <w:p w:rsidR="005F34CE" w:rsidRDefault="00A200D2" w:rsidP="00D43D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Предложение:</w:t>
      </w:r>
      <w:r w:rsidR="005F34CE">
        <w:rPr>
          <w:rFonts w:ascii="Times New Roman" w:hAnsi="Times New Roman" w:cs="Times New Roman"/>
          <w:sz w:val="28"/>
          <w:szCs w:val="28"/>
        </w:rPr>
        <w:t xml:space="preserve"> Учитывать материальный достаток получателей услуг в соответствии с прожиточным минимумом.</w:t>
      </w:r>
    </w:p>
    <w:p w:rsidR="00D43DFF" w:rsidRPr="006E4A68" w:rsidRDefault="00D43DFF" w:rsidP="00D43D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4A68">
        <w:rPr>
          <w:rFonts w:ascii="Times New Roman" w:hAnsi="Times New Roman" w:cs="Times New Roman"/>
          <w:sz w:val="28"/>
          <w:szCs w:val="28"/>
        </w:rPr>
        <w:t xml:space="preserve">Данное предложение не учтено в связи с тем, что  статья 7 закона Краснодарского края от 05.11.2014  </w:t>
      </w:r>
      <w:r w:rsidR="00C438DF">
        <w:rPr>
          <w:rFonts w:ascii="Times New Roman" w:hAnsi="Times New Roman" w:cs="Times New Roman"/>
          <w:sz w:val="28"/>
          <w:szCs w:val="28"/>
        </w:rPr>
        <w:t xml:space="preserve">№ </w:t>
      </w:r>
      <w:r w:rsidRPr="006E4A68">
        <w:rPr>
          <w:rFonts w:ascii="Times New Roman" w:hAnsi="Times New Roman" w:cs="Times New Roman"/>
          <w:sz w:val="28"/>
          <w:szCs w:val="28"/>
        </w:rPr>
        <w:t xml:space="preserve">3051-КЗ </w:t>
      </w:r>
      <w:r w:rsidR="00C438DF">
        <w:rPr>
          <w:rFonts w:ascii="Times New Roman" w:hAnsi="Times New Roman" w:cs="Times New Roman"/>
          <w:sz w:val="28"/>
          <w:szCs w:val="28"/>
        </w:rPr>
        <w:t>«</w:t>
      </w:r>
      <w:r w:rsidRPr="006E4A68">
        <w:rPr>
          <w:rFonts w:ascii="Times New Roman" w:hAnsi="Times New Roman" w:cs="Times New Roman"/>
          <w:sz w:val="28"/>
          <w:szCs w:val="28"/>
        </w:rPr>
        <w:t>О социальном обслуживании населения на</w:t>
      </w:r>
      <w:r w:rsidR="00C438DF">
        <w:rPr>
          <w:rFonts w:ascii="Times New Roman" w:hAnsi="Times New Roman" w:cs="Times New Roman"/>
          <w:sz w:val="28"/>
          <w:szCs w:val="28"/>
        </w:rPr>
        <w:t xml:space="preserve"> территории Краснодарского края»</w:t>
      </w:r>
      <w:r w:rsidRPr="006E4A68">
        <w:rPr>
          <w:rFonts w:ascii="Times New Roman" w:hAnsi="Times New Roman" w:cs="Times New Roman"/>
          <w:sz w:val="28"/>
          <w:szCs w:val="28"/>
        </w:rPr>
        <w:t xml:space="preserve"> (</w:t>
      </w:r>
      <w:r w:rsidR="00C438DF">
        <w:rPr>
          <w:rFonts w:ascii="Times New Roman" w:hAnsi="Times New Roman" w:cs="Times New Roman"/>
          <w:sz w:val="28"/>
          <w:szCs w:val="28"/>
        </w:rPr>
        <w:t>далее - закон</w:t>
      </w:r>
      <w:r w:rsidRPr="006E4A68">
        <w:rPr>
          <w:rFonts w:ascii="Times New Roman" w:hAnsi="Times New Roman" w:cs="Times New Roman"/>
          <w:sz w:val="28"/>
          <w:szCs w:val="28"/>
        </w:rPr>
        <w:t>) предусматривает:</w:t>
      </w:r>
    </w:p>
    <w:p w:rsidR="00D43DFF" w:rsidRPr="006E4A68" w:rsidRDefault="00D43DFF" w:rsidP="00D43D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4A68">
        <w:rPr>
          <w:rFonts w:ascii="Times New Roman" w:hAnsi="Times New Roman" w:cs="Times New Roman"/>
          <w:sz w:val="28"/>
          <w:szCs w:val="28"/>
        </w:rPr>
        <w:t xml:space="preserve"> 1. Социальные услуги в форме социального обслуживания на дому и в полустационарной форме социального обслуживания предоставляются за плату или частичную плату, если на дату обращения среднедушевой доход получателей социальных услуг превышает предельную величину среднедушевого дохода, установленную Законом.</w:t>
      </w:r>
    </w:p>
    <w:p w:rsidR="00D43DFF" w:rsidRPr="006E4A68" w:rsidRDefault="00D43DFF" w:rsidP="00D43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A68">
        <w:rPr>
          <w:rFonts w:ascii="Times New Roman" w:hAnsi="Times New Roman" w:cs="Times New Roman"/>
          <w:sz w:val="28"/>
          <w:szCs w:val="28"/>
        </w:rPr>
        <w:t xml:space="preserve">2. Размер ежемесячной платы за предоставление социальных услуг в форме социального обслуживания на дому и в полустационарной форме социального обслуживания рассчитывается на основе тарифов на социальные услуги,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дохода, установленной </w:t>
      </w:r>
      <w:hyperlink r:id="rId6" w:history="1">
        <w:r w:rsidRPr="006E4A68">
          <w:rPr>
            <w:rFonts w:ascii="Times New Roman" w:hAnsi="Times New Roman" w:cs="Times New Roman"/>
            <w:color w:val="0000FF"/>
            <w:sz w:val="28"/>
            <w:szCs w:val="28"/>
          </w:rPr>
          <w:t>статьей 5</w:t>
        </w:r>
      </w:hyperlink>
      <w:r w:rsidRPr="006E4A68">
        <w:rPr>
          <w:rFonts w:ascii="Times New Roman" w:hAnsi="Times New Roman" w:cs="Times New Roman"/>
          <w:sz w:val="28"/>
          <w:szCs w:val="28"/>
        </w:rPr>
        <w:t xml:space="preserve"> Закона.</w:t>
      </w:r>
    </w:p>
    <w:p w:rsidR="00D43DFF" w:rsidRPr="006E4A68" w:rsidRDefault="00D43DFF" w:rsidP="00D43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A68">
        <w:rPr>
          <w:rFonts w:ascii="Times New Roman" w:hAnsi="Times New Roman" w:cs="Times New Roman"/>
          <w:sz w:val="28"/>
          <w:szCs w:val="28"/>
        </w:rPr>
        <w:t xml:space="preserve">3. Социальные услуги в стационарной форме социального обслуживания предоставляются их получателям за плату или частичную плату, за исключением получателей социальных услуг, указанных в </w:t>
      </w:r>
      <w:hyperlink r:id="rId7" w:history="1">
        <w:r w:rsidRPr="006E4A68">
          <w:rPr>
            <w:rFonts w:ascii="Times New Roman" w:hAnsi="Times New Roman" w:cs="Times New Roman"/>
            <w:color w:val="0000FF"/>
            <w:sz w:val="28"/>
            <w:szCs w:val="28"/>
          </w:rPr>
          <w:t>частях 1</w:t>
        </w:r>
      </w:hyperlink>
      <w:r w:rsidRPr="006E4A6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6E4A68">
          <w:rPr>
            <w:rFonts w:ascii="Times New Roman" w:hAnsi="Times New Roman" w:cs="Times New Roman"/>
            <w:color w:val="0000FF"/>
            <w:sz w:val="28"/>
            <w:szCs w:val="28"/>
          </w:rPr>
          <w:t>3 статьи 6</w:t>
        </w:r>
      </w:hyperlink>
      <w:r w:rsidRPr="006E4A68">
        <w:rPr>
          <w:rFonts w:ascii="Times New Roman" w:hAnsi="Times New Roman" w:cs="Times New Roman"/>
          <w:sz w:val="28"/>
          <w:szCs w:val="28"/>
        </w:rPr>
        <w:t xml:space="preserve"> Закона.</w:t>
      </w:r>
    </w:p>
    <w:p w:rsidR="00D43DFF" w:rsidRPr="006E4A68" w:rsidRDefault="00D43DFF" w:rsidP="00D43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A6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E4A68">
        <w:rPr>
          <w:rFonts w:ascii="Times New Roman" w:hAnsi="Times New Roman" w:cs="Times New Roman"/>
          <w:sz w:val="28"/>
          <w:szCs w:val="28"/>
        </w:rPr>
        <w:t xml:space="preserve">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услуги, но не может превышать семидесяти пяти процентов среднедушевого дохода получателя социальных услуг, рассчитанного в соответствии с </w:t>
      </w:r>
      <w:hyperlink r:id="rId9" w:history="1">
        <w:r w:rsidRPr="006E4A68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31</w:t>
        </w:r>
      </w:hyperlink>
      <w:r w:rsidRPr="006E4A6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C438DF" w:rsidRPr="00C438DF">
        <w:rPr>
          <w:rFonts w:ascii="Times New Roman" w:hAnsi="Times New Roman" w:cs="Times New Roman"/>
          <w:sz w:val="28"/>
          <w:szCs w:val="28"/>
        </w:rPr>
        <w:t xml:space="preserve"> </w:t>
      </w:r>
      <w:r w:rsidR="00C438DF" w:rsidRPr="00951085">
        <w:rPr>
          <w:rFonts w:ascii="Times New Roman" w:hAnsi="Times New Roman" w:cs="Times New Roman"/>
          <w:sz w:val="28"/>
          <w:szCs w:val="28"/>
        </w:rPr>
        <w:t xml:space="preserve">от 28 декабря 2013 года </w:t>
      </w:r>
      <w:r w:rsidR="00C438DF">
        <w:rPr>
          <w:rFonts w:ascii="Times New Roman" w:hAnsi="Times New Roman" w:cs="Times New Roman"/>
          <w:sz w:val="28"/>
          <w:szCs w:val="28"/>
        </w:rPr>
        <w:t xml:space="preserve">№ </w:t>
      </w:r>
      <w:r w:rsidR="00C438DF" w:rsidRPr="00951085">
        <w:rPr>
          <w:rFonts w:ascii="Times New Roman" w:hAnsi="Times New Roman" w:cs="Times New Roman"/>
          <w:sz w:val="28"/>
          <w:szCs w:val="28"/>
        </w:rPr>
        <w:t>442-ФЗ</w:t>
      </w:r>
      <w:r w:rsidRPr="006E4A68">
        <w:rPr>
          <w:rFonts w:ascii="Times New Roman" w:hAnsi="Times New Roman" w:cs="Times New Roman"/>
          <w:sz w:val="28"/>
          <w:szCs w:val="28"/>
        </w:rPr>
        <w:t xml:space="preserve"> </w:t>
      </w:r>
      <w:r w:rsidR="00C438DF">
        <w:rPr>
          <w:rFonts w:ascii="Times New Roman" w:hAnsi="Times New Roman" w:cs="Times New Roman"/>
          <w:sz w:val="28"/>
          <w:szCs w:val="28"/>
        </w:rPr>
        <w:t>«</w:t>
      </w:r>
      <w:r w:rsidRPr="006E4A68">
        <w:rPr>
          <w:rFonts w:ascii="Times New Roman" w:hAnsi="Times New Roman" w:cs="Times New Roman"/>
          <w:sz w:val="28"/>
          <w:szCs w:val="28"/>
        </w:rPr>
        <w:t>Об основах социального обслуживания граждан в Российской Фе</w:t>
      </w:r>
      <w:r w:rsidR="00C438DF">
        <w:rPr>
          <w:rFonts w:ascii="Times New Roman" w:hAnsi="Times New Roman" w:cs="Times New Roman"/>
          <w:sz w:val="28"/>
          <w:szCs w:val="28"/>
        </w:rPr>
        <w:t>дерации»</w:t>
      </w:r>
      <w:r w:rsidRPr="006E4A6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38DF" w:rsidRDefault="00D43DFF" w:rsidP="00C43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A68">
        <w:rPr>
          <w:rFonts w:ascii="Times New Roman" w:hAnsi="Times New Roman" w:cs="Times New Roman"/>
          <w:sz w:val="28"/>
          <w:szCs w:val="28"/>
        </w:rPr>
        <w:lastRenderedPageBreak/>
        <w:t xml:space="preserve">5. Плата за предоставление социальных услуг производится в соответствии с договором о предоставлении социальных услуг, предусмотренным </w:t>
      </w:r>
      <w:hyperlink r:id="rId10" w:history="1">
        <w:r w:rsidRPr="006E4A68">
          <w:rPr>
            <w:rFonts w:ascii="Times New Roman" w:hAnsi="Times New Roman" w:cs="Times New Roman"/>
            <w:color w:val="0000FF"/>
            <w:sz w:val="28"/>
            <w:szCs w:val="28"/>
          </w:rPr>
          <w:t>статьей 17</w:t>
        </w:r>
      </w:hyperlink>
      <w:r w:rsidRPr="006E4A6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438DF" w:rsidRPr="00951085">
        <w:rPr>
          <w:rFonts w:ascii="Times New Roman" w:hAnsi="Times New Roman" w:cs="Times New Roman"/>
          <w:sz w:val="28"/>
          <w:szCs w:val="28"/>
        </w:rPr>
        <w:t>от 28 декабря 2013 года № 442-ФЗ</w:t>
      </w:r>
      <w:r w:rsidR="00C438DF" w:rsidRPr="006E4A68">
        <w:rPr>
          <w:rFonts w:ascii="Times New Roman" w:hAnsi="Times New Roman" w:cs="Times New Roman"/>
          <w:sz w:val="28"/>
          <w:szCs w:val="28"/>
        </w:rPr>
        <w:t xml:space="preserve"> </w:t>
      </w:r>
      <w:r w:rsidR="00C438DF">
        <w:rPr>
          <w:rFonts w:ascii="Times New Roman" w:hAnsi="Times New Roman" w:cs="Times New Roman"/>
          <w:sz w:val="28"/>
          <w:szCs w:val="28"/>
        </w:rPr>
        <w:t>«</w:t>
      </w:r>
      <w:r w:rsidRPr="006E4A68">
        <w:rPr>
          <w:rFonts w:ascii="Times New Roman" w:hAnsi="Times New Roman" w:cs="Times New Roman"/>
          <w:sz w:val="28"/>
          <w:szCs w:val="28"/>
        </w:rPr>
        <w:t>Об основах социального обслуживания</w:t>
      </w:r>
      <w:r w:rsidR="00C438DF"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</w:t>
      </w:r>
      <w:r w:rsidRPr="006E4A68">
        <w:rPr>
          <w:rFonts w:ascii="Times New Roman" w:hAnsi="Times New Roman" w:cs="Times New Roman"/>
          <w:sz w:val="28"/>
          <w:szCs w:val="28"/>
        </w:rPr>
        <w:t>.</w:t>
      </w:r>
    </w:p>
    <w:p w:rsidR="00C438DF" w:rsidRDefault="00C438DF" w:rsidP="00C4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082" w:rsidRPr="005D5082" w:rsidRDefault="005D5082" w:rsidP="005D50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5082">
        <w:rPr>
          <w:rFonts w:ascii="Times New Roman" w:hAnsi="Times New Roman" w:cs="Times New Roman"/>
          <w:sz w:val="28"/>
          <w:szCs w:val="28"/>
        </w:rPr>
        <w:t xml:space="preserve">Перечень органов и организаций, которым были направлены уведомления </w:t>
      </w:r>
    </w:p>
    <w:p w:rsidR="005D5082" w:rsidRPr="005D5082" w:rsidRDefault="005D5082" w:rsidP="005D50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5082"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</w:t>
      </w:r>
    </w:p>
    <w:p w:rsidR="005D5082" w:rsidRPr="005D5082" w:rsidRDefault="005D5082" w:rsidP="005D50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69" w:type="dxa"/>
        <w:tblInd w:w="-34" w:type="dxa"/>
        <w:tblLook w:val="04A0" w:firstRow="1" w:lastRow="0" w:firstColumn="1" w:lastColumn="0" w:noHBand="0" w:noVBand="1"/>
      </w:tblPr>
      <w:tblGrid>
        <w:gridCol w:w="706"/>
        <w:gridCol w:w="8963"/>
      </w:tblGrid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Анапа;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Армавир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Геленджик;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Горячий Ключ;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Краснодар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внутригородском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Краснодара;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внутриго</w:t>
            </w:r>
            <w:bookmarkStart w:id="0" w:name="_GoBack"/>
            <w:bookmarkEnd w:id="0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родском</w:t>
            </w:r>
            <w:r w:rsidR="00F10793"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Краснодара;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Прикубанско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внутригородском</w:t>
            </w:r>
            <w:r w:rsidR="00F10793"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Краснодара;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внутригородском</w:t>
            </w:r>
            <w:r w:rsidR="00F10793"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Краснодара;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г. Новороссийск;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г. Сочи;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в Адлерском районе г-к Сочи;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в Лазаревском районе г-к Сочи;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Хостинском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 г-к Сочи;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 в Центральном районе г-к Сочи;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Апшеронско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УСЗН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Ейском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г. Кропоткин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Крымско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Кущевско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Новокубанско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Новопокровско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хтарского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"/>
            </w:tblGrid>
            <w:tr w:rsidR="005D5082" w:rsidRPr="005D5082" w:rsidTr="00F10793">
              <w:trPr>
                <w:trHeight w:val="255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D5082" w:rsidRPr="005D5082" w:rsidRDefault="005D5082" w:rsidP="005D50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D50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43.</w:t>
                  </w:r>
                </w:p>
              </w:tc>
            </w:tr>
          </w:tbl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Славянск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 районе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Староминско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Туапс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инском районе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proofErr w:type="gramStart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Усть-Лабинско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F10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УСЗН 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7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«ЦБ УСО г. Анапа»;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«ЦБ УСО г. Армавир»;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 ЦБ УСО г. Краснодар»;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 ЦБ УСО г. Новороссийск»;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 ЦБ УСО г-к Сочи»;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 КК « ЦБ УСО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р-он г-к Сочи»;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Апшеронская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«Брюховецкая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«Динская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КавказскаяЦБ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«Каневская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Кореновская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«Крымская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«Кущевская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Лабинская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Новокубанская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Приморско-Ахтарская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«Староминская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Темрюкская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«Тихорецкая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«Успенская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Усть-Лабинская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Щербиновская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ЦБ УСО»;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Анапский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 СО КК «Геленджик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ЦСПСиД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"Парус надежды";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«Краснодарский КЦПЖ»;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«Краснодарский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«Краснодарский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«Новороссийский СП «Надежда»;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«Новороссийский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«Адлерский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«Сочинский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 «УЮТ»;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«Апшеронский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Горячеключевской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«Динской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 «Казачок»;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 СО КК «Кропоткинский СРЦН»;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«Калининский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«Каневской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«Каневской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 СО КК «Красноармейский СРЦН»;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«Крымск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«Крымск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«Крымск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«Кущевский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«Лабинск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«Ленинградский КЦРИ»;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«Ленинградский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«Мостовской РЦИ «Источник»;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«Павловский 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Ахтарский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Ахтарский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РЦ ОВ»;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«Северский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«Северский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«Славянский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ГКУ СО КК «Староминской СРЦН»;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«Тбилисский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«Тбилисский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«Темрюкский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«Темрюкский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«Тихорецкий РЦ ОВ»;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«Тихорецкий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«Тихорецкий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«Туапсинский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«Успенский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-Лабинский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СРЦН»;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ГКОУ НПО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Армавирское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«Крыловской КЦРИ»;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«Краснодарский ГЦ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Екатеринодар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«Ленинградский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«Новороссийский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-Лабинский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Горячеключевской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Нефтегорский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 Апшеронского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Камышеватский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Шкуринский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«Лабинский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«Мостовской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Надежненский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«Бородинский ДИ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«Михайловский ДИ Северского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«Славянский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«Тихорецкий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«Мингрельский ДИ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«Апшеронский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«Архангельский ПНИ Тихорецкий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РЦ»;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«Киевский ПНИ Крымский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«Константиновский ПНИ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«Красноармейский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«Кропоткинский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Новомалороссийский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Нижневеденеевский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ПНИ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«Павловский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«Северский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«Темрюкский ПНИ»;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 милосердия»;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«Терновский ПНИ Тихорецкий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Чамлыкский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ПНИ Лабинский район»;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 для умственно отсталых детей»;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Кропоткинский ДИ для умственно отсталых детей»;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ЦСРИ «Олимп»;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 ЦОП;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Анапский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Армавирский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Геленджикский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Горячеключевский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 КК «Краснодарский ЦСА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Карасунского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«Краснодарский КЦСОН Западного округа»;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«Краснодарский КЦСОН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Карасунского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«Краснодарский КЦСОН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Прикубанского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«Краснодарский КЦСОН Центрального округа»;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 КК «Краснодарский ЦСА»;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«Новороссийский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«Сочинский КЦСОН Центрального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«Сочинский </w:t>
            </w:r>
            <w:proofErr w:type="gram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Лазаревского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«Сочинский КЦСОН Адлерского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«Сочинский КЦСОН Лазаревского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«Сочинский КЦСОН 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Хостинского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«Апшеронский КЦСОН»;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«Динской КЦСОН»;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   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«Кавказский КЦСОН»;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«Калининский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«Красноармейский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«Крыловский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«Крымский КЦСОН»;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«Кущевский КЦСОН»;   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«Лабинский КЦСОН»;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«Ленинградский КЦСОН»;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«Мостовский КЦСОН»;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«Павловский КЦСОН»;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«Северский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«Славянский КЦСОН»;      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«Тбилисский КЦСОН»;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«Темрюкский КЦСОН»;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«Тихорецкий КЦСОН»;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261.</w:t>
            </w:r>
          </w:p>
        </w:tc>
        <w:tc>
          <w:tcPr>
            <w:tcW w:w="8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«Туапсинский КЦСОН»;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262.</w:t>
            </w:r>
          </w:p>
        </w:tc>
        <w:tc>
          <w:tcPr>
            <w:tcW w:w="8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 СО КК «Успенский КЦСОН»;    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263.</w:t>
            </w:r>
          </w:p>
        </w:tc>
        <w:tc>
          <w:tcPr>
            <w:tcW w:w="8963" w:type="dxa"/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-Лабинский КЦСОН»;  </w:t>
            </w:r>
          </w:p>
        </w:tc>
      </w:tr>
      <w:tr w:rsidR="005D5082" w:rsidRPr="005D5082" w:rsidTr="005D5082">
        <w:trPr>
          <w:trHeight w:val="255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D5082" w:rsidRPr="005D5082" w:rsidRDefault="005D5082" w:rsidP="005D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264.</w:t>
            </w:r>
          </w:p>
        </w:tc>
        <w:tc>
          <w:tcPr>
            <w:tcW w:w="8963" w:type="dxa"/>
            <w:shd w:val="clear" w:color="auto" w:fill="auto"/>
            <w:noWrap/>
            <w:vAlign w:val="bottom"/>
            <w:hideMark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 СО КК «</w:t>
            </w:r>
            <w:proofErr w:type="spellStart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КЦСОН»;</w:t>
            </w:r>
          </w:p>
        </w:tc>
      </w:tr>
      <w:tr w:rsidR="005D5082" w:rsidRPr="005D5082" w:rsidTr="005D5082">
        <w:trPr>
          <w:trHeight w:val="696"/>
        </w:trPr>
        <w:tc>
          <w:tcPr>
            <w:tcW w:w="706" w:type="dxa"/>
            <w:shd w:val="clear" w:color="auto" w:fill="auto"/>
            <w:noWrap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265.</w:t>
            </w:r>
          </w:p>
        </w:tc>
        <w:tc>
          <w:tcPr>
            <w:tcW w:w="8963" w:type="dxa"/>
            <w:shd w:val="clear" w:color="auto" w:fill="auto"/>
            <w:noWrap/>
          </w:tcPr>
          <w:p w:rsidR="005D5082" w:rsidRPr="005D5082" w:rsidRDefault="005D5082" w:rsidP="005D5082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по защите прав предпринимателей в Краснодарском крае;</w:t>
            </w:r>
          </w:p>
        </w:tc>
      </w:tr>
      <w:tr w:rsidR="005D5082" w:rsidRPr="005D5082" w:rsidTr="005D5082">
        <w:trPr>
          <w:trHeight w:val="696"/>
        </w:trPr>
        <w:tc>
          <w:tcPr>
            <w:tcW w:w="706" w:type="dxa"/>
            <w:shd w:val="clear" w:color="auto" w:fill="auto"/>
            <w:noWrap/>
          </w:tcPr>
          <w:p w:rsidR="005D5082" w:rsidRPr="005D5082" w:rsidRDefault="005D5082" w:rsidP="005D5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266.</w:t>
            </w:r>
          </w:p>
        </w:tc>
        <w:tc>
          <w:tcPr>
            <w:tcW w:w="8963" w:type="dxa"/>
            <w:shd w:val="clear" w:color="auto" w:fill="auto"/>
            <w:noWrap/>
          </w:tcPr>
          <w:p w:rsidR="005D5082" w:rsidRPr="005D5082" w:rsidRDefault="005D5082" w:rsidP="005D5082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5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экономики Краснодарского края.</w:t>
            </w:r>
          </w:p>
        </w:tc>
      </w:tr>
    </w:tbl>
    <w:p w:rsidR="00C438DF" w:rsidRDefault="00C438DF" w:rsidP="00C4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8DF" w:rsidRDefault="00C438DF" w:rsidP="00C4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отраслевого </w:t>
      </w:r>
    </w:p>
    <w:p w:rsidR="00C438DF" w:rsidRDefault="00C438DF" w:rsidP="00C4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планирования и финансирования </w:t>
      </w:r>
    </w:p>
    <w:p w:rsidR="00C438DF" w:rsidRPr="006E4A68" w:rsidRDefault="00C438DF" w:rsidP="00C4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 – экономического управления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В.В. Кузьмин</w:t>
      </w:r>
    </w:p>
    <w:sectPr w:rsidR="00C438DF" w:rsidRPr="006E4A68" w:rsidSect="00C438DF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4FC7"/>
    <w:multiLevelType w:val="hybridMultilevel"/>
    <w:tmpl w:val="4E36D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7E48"/>
    <w:multiLevelType w:val="hybridMultilevel"/>
    <w:tmpl w:val="EE608C92"/>
    <w:lvl w:ilvl="0" w:tplc="85F23F8A">
      <w:start w:val="1"/>
      <w:numFmt w:val="decimal"/>
      <w:lvlText w:val="%1."/>
      <w:lvlJc w:val="left"/>
      <w:pPr>
        <w:ind w:left="90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F479CB"/>
    <w:multiLevelType w:val="hybridMultilevel"/>
    <w:tmpl w:val="6C265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06C32"/>
    <w:multiLevelType w:val="hybridMultilevel"/>
    <w:tmpl w:val="9BFA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445E1"/>
    <w:multiLevelType w:val="hybridMultilevel"/>
    <w:tmpl w:val="55AAD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31"/>
    <w:rsid w:val="00206E31"/>
    <w:rsid w:val="003D457B"/>
    <w:rsid w:val="00511834"/>
    <w:rsid w:val="005D5082"/>
    <w:rsid w:val="005F34CE"/>
    <w:rsid w:val="006A60C9"/>
    <w:rsid w:val="006E4A68"/>
    <w:rsid w:val="008A693A"/>
    <w:rsid w:val="00951085"/>
    <w:rsid w:val="00A200D2"/>
    <w:rsid w:val="00AC7B87"/>
    <w:rsid w:val="00AE434F"/>
    <w:rsid w:val="00C438DF"/>
    <w:rsid w:val="00D43DFF"/>
    <w:rsid w:val="00D45467"/>
    <w:rsid w:val="00F10793"/>
    <w:rsid w:val="00F10915"/>
    <w:rsid w:val="00FC21E9"/>
    <w:rsid w:val="00FC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A68"/>
    <w:pPr>
      <w:ind w:left="720"/>
      <w:contextualSpacing/>
    </w:pPr>
  </w:style>
  <w:style w:type="character" w:styleId="a4">
    <w:name w:val="Strong"/>
    <w:basedOn w:val="a0"/>
    <w:uiPriority w:val="22"/>
    <w:qFormat/>
    <w:rsid w:val="00951085"/>
    <w:rPr>
      <w:b/>
      <w:bCs/>
    </w:rPr>
  </w:style>
  <w:style w:type="character" w:customStyle="1" w:styleId="apple-converted-space">
    <w:name w:val="apple-converted-space"/>
    <w:basedOn w:val="a0"/>
    <w:rsid w:val="00951085"/>
  </w:style>
  <w:style w:type="paragraph" w:styleId="a5">
    <w:name w:val="Normal (Web)"/>
    <w:basedOn w:val="a"/>
    <w:uiPriority w:val="99"/>
    <w:unhideWhenUsed/>
    <w:rsid w:val="00A20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D5082"/>
  </w:style>
  <w:style w:type="paragraph" w:styleId="a6">
    <w:name w:val="header"/>
    <w:basedOn w:val="a"/>
    <w:link w:val="a7"/>
    <w:uiPriority w:val="99"/>
    <w:unhideWhenUsed/>
    <w:rsid w:val="005D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5082"/>
  </w:style>
  <w:style w:type="paragraph" w:styleId="a8">
    <w:name w:val="footer"/>
    <w:basedOn w:val="a"/>
    <w:link w:val="a9"/>
    <w:uiPriority w:val="99"/>
    <w:unhideWhenUsed/>
    <w:rsid w:val="005D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5082"/>
  </w:style>
  <w:style w:type="paragraph" w:styleId="aa">
    <w:name w:val="Balloon Text"/>
    <w:basedOn w:val="a"/>
    <w:link w:val="ab"/>
    <w:uiPriority w:val="99"/>
    <w:semiHidden/>
    <w:unhideWhenUsed/>
    <w:rsid w:val="005D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A68"/>
    <w:pPr>
      <w:ind w:left="720"/>
      <w:contextualSpacing/>
    </w:pPr>
  </w:style>
  <w:style w:type="character" w:styleId="a4">
    <w:name w:val="Strong"/>
    <w:basedOn w:val="a0"/>
    <w:uiPriority w:val="22"/>
    <w:qFormat/>
    <w:rsid w:val="00951085"/>
    <w:rPr>
      <w:b/>
      <w:bCs/>
    </w:rPr>
  </w:style>
  <w:style w:type="character" w:customStyle="1" w:styleId="apple-converted-space">
    <w:name w:val="apple-converted-space"/>
    <w:basedOn w:val="a0"/>
    <w:rsid w:val="00951085"/>
  </w:style>
  <w:style w:type="paragraph" w:styleId="a5">
    <w:name w:val="Normal (Web)"/>
    <w:basedOn w:val="a"/>
    <w:uiPriority w:val="99"/>
    <w:unhideWhenUsed/>
    <w:rsid w:val="00A20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D5082"/>
  </w:style>
  <w:style w:type="paragraph" w:styleId="a6">
    <w:name w:val="header"/>
    <w:basedOn w:val="a"/>
    <w:link w:val="a7"/>
    <w:uiPriority w:val="99"/>
    <w:unhideWhenUsed/>
    <w:rsid w:val="005D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5082"/>
  </w:style>
  <w:style w:type="paragraph" w:styleId="a8">
    <w:name w:val="footer"/>
    <w:basedOn w:val="a"/>
    <w:link w:val="a9"/>
    <w:uiPriority w:val="99"/>
    <w:unhideWhenUsed/>
    <w:rsid w:val="005D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5082"/>
  </w:style>
  <w:style w:type="paragraph" w:styleId="aa">
    <w:name w:val="Balloon Text"/>
    <w:basedOn w:val="a"/>
    <w:link w:val="ab"/>
    <w:uiPriority w:val="99"/>
    <w:semiHidden/>
    <w:unhideWhenUsed/>
    <w:rsid w:val="005D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5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1AB91ED473955D81C773B4FFD1A0E71144EEBF4DCEB26719E538D2863B54D7F76382EA9FF31EB51FBFF06DU8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91AB91ED473955D81C773B4FFD1A0E71144EEBF4DCEB26719E538D2863B54D7F76382EA9FF31EB51FBFF06DU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91AB91ED473955D81C773B4FFD1A0E71144EEBF4DCEB26719E538D2863B54D7F76382EA9FF31EB51FBFF06DUF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91AB91ED473955D81C76DB9E9BDFFED1749B6B24CCCBC3443BA638FD1325E80B02CDBA8DBFE1EBC61U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1AB91ED473955D81C76DB9E9BDFFED1749B6B24CCCBC3443BA638FD1325E80B02CDBA8DBFE1CB661U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 Валерий Валерьевич</dc:creator>
  <cp:lastModifiedBy>Остапенко Юлия Сергеевна</cp:lastModifiedBy>
  <cp:revision>4</cp:revision>
  <cp:lastPrinted>2014-12-05T11:47:00Z</cp:lastPrinted>
  <dcterms:created xsi:type="dcterms:W3CDTF">2014-12-05T10:58:00Z</dcterms:created>
  <dcterms:modified xsi:type="dcterms:W3CDTF">2014-12-05T11:47:00Z</dcterms:modified>
</cp:coreProperties>
</file>