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DF" w:rsidRPr="00C12ADF" w:rsidRDefault="00C12ADF" w:rsidP="00C12A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2ADF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актов:</w:t>
      </w:r>
    </w:p>
    <w:p w:rsidR="00C12ADF" w:rsidRPr="00C12ADF" w:rsidRDefault="00C12ADF" w:rsidP="00AD41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ADF" w:rsidRDefault="006903C1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18 июля 2019 года № 184-ФЗ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</w:t>
      </w:r>
      <w:r w:rsidR="00BF61F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12ADF" w:rsidRDefault="00C12ADF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 (</w:t>
      </w:r>
      <w:r w:rsidR="006903C1">
        <w:rPr>
          <w:rFonts w:ascii="Times New Roman" w:hAnsi="Times New Roman" w:cs="Times New Roman"/>
          <w:sz w:val="24"/>
          <w:szCs w:val="24"/>
        </w:rPr>
        <w:t xml:space="preserve">Собрание законодательства Российской Федерации, 2010,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4179; 2011,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3873, 3880;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29, ст. 4291;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 ст. 4587; </w:t>
      </w:r>
      <w:r w:rsidR="00F67B35">
        <w:rPr>
          <w:rFonts w:ascii="Times New Roman" w:hAnsi="Times New Roman" w:cs="Times New Roman"/>
          <w:sz w:val="24"/>
          <w:szCs w:val="24"/>
        </w:rPr>
        <w:t>№ 49, ст. 7061; 2012,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4322; 2013,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14, ст. 1651;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3477, 3480;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51, ст. 6679;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6952, 6961, 7009; 2014,</w:t>
      </w:r>
      <w:r w:rsidR="00F67B35">
        <w:rPr>
          <w:rFonts w:ascii="Times New Roman" w:hAnsi="Times New Roman" w:cs="Times New Roman"/>
          <w:sz w:val="24"/>
          <w:szCs w:val="24"/>
        </w:rPr>
        <w:t xml:space="preserve"> 2015,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26, ст. 3366;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 ст. 4264; 2015, </w:t>
      </w:r>
      <w:r w:rsidR="00F67B35">
        <w:rPr>
          <w:rFonts w:ascii="Times New Roman" w:hAnsi="Times New Roman" w:cs="Times New Roman"/>
          <w:sz w:val="24"/>
          <w:szCs w:val="24"/>
        </w:rPr>
        <w:t xml:space="preserve">№ 1, ст. </w:t>
      </w:r>
      <w:r w:rsidR="006903C1">
        <w:rPr>
          <w:rFonts w:ascii="Times New Roman" w:hAnsi="Times New Roman" w:cs="Times New Roman"/>
          <w:sz w:val="24"/>
          <w:szCs w:val="24"/>
        </w:rPr>
        <w:t xml:space="preserve">72;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>10, ст. 1393</w:t>
      </w:r>
      <w:r w:rsidR="00F67B35">
        <w:rPr>
          <w:rFonts w:ascii="Times New Roman" w:hAnsi="Times New Roman" w:cs="Times New Roman"/>
          <w:sz w:val="24"/>
          <w:szCs w:val="24"/>
        </w:rPr>
        <w:t>, 2016</w:t>
      </w:r>
      <w:r w:rsidR="006903C1">
        <w:rPr>
          <w:rFonts w:ascii="Times New Roman" w:hAnsi="Times New Roman" w:cs="Times New Roman"/>
          <w:sz w:val="24"/>
          <w:szCs w:val="24"/>
        </w:rPr>
        <w:t>;</w:t>
      </w:r>
      <w:r w:rsidR="00AD41CF">
        <w:rPr>
          <w:rFonts w:ascii="Times New Roman" w:hAnsi="Times New Roman" w:cs="Times New Roman"/>
          <w:sz w:val="24"/>
          <w:szCs w:val="24"/>
        </w:rPr>
        <w:t xml:space="preserve"> </w:t>
      </w:r>
      <w:r w:rsidR="00F67B35">
        <w:rPr>
          <w:rFonts w:ascii="Times New Roman" w:hAnsi="Times New Roman" w:cs="Times New Roman"/>
          <w:sz w:val="24"/>
          <w:szCs w:val="24"/>
        </w:rPr>
        <w:t xml:space="preserve">№ </w:t>
      </w:r>
      <w:r w:rsidR="006903C1">
        <w:rPr>
          <w:rFonts w:ascii="Times New Roman" w:hAnsi="Times New Roman" w:cs="Times New Roman"/>
          <w:sz w:val="24"/>
          <w:szCs w:val="24"/>
        </w:rPr>
        <w:t xml:space="preserve">29, ст. 4342; 2016,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4</w:t>
      </w:r>
      <w:r w:rsidR="00F67B35">
        <w:rPr>
          <w:rFonts w:ascii="Times New Roman" w:hAnsi="Times New Roman" w:cs="Times New Roman"/>
          <w:sz w:val="24"/>
          <w:szCs w:val="24"/>
        </w:rPr>
        <w:t>293, 4294;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7482; 2017, </w:t>
      </w:r>
      <w:r w:rsidR="00F67B35">
        <w:rPr>
          <w:rFonts w:ascii="Times New Roman" w:hAnsi="Times New Roman" w:cs="Times New Roman"/>
          <w:sz w:val="24"/>
          <w:szCs w:val="24"/>
        </w:rPr>
        <w:t>№ 1, ст. 12; № 50, ст. 7555; 2018, № 1, ст. 63;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9, ст. 1283;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17, ст. 2427;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18, ст. 2557;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24, ст. 3413; N 27, ст. 3954;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</w:t>
      </w:r>
      <w:r w:rsidR="00AD41CF">
        <w:rPr>
          <w:rFonts w:ascii="Times New Roman" w:hAnsi="Times New Roman" w:cs="Times New Roman"/>
          <w:sz w:val="24"/>
          <w:szCs w:val="24"/>
        </w:rPr>
        <w:t xml:space="preserve"> </w:t>
      </w:r>
      <w:r w:rsidR="006903C1">
        <w:rPr>
          <w:rFonts w:ascii="Times New Roman" w:hAnsi="Times New Roman" w:cs="Times New Roman"/>
          <w:sz w:val="24"/>
          <w:szCs w:val="24"/>
        </w:rPr>
        <w:t xml:space="preserve">ст. 4539;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4858; 2019,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14, ст. 1461;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29, ст. 3851</w:t>
      </w:r>
      <w:r w:rsidR="00F67B35">
        <w:rPr>
          <w:rFonts w:ascii="Times New Roman" w:hAnsi="Times New Roman" w:cs="Times New Roman"/>
          <w:sz w:val="24"/>
          <w:szCs w:val="24"/>
        </w:rPr>
        <w:t>, 2020</w:t>
      </w:r>
      <w:r w:rsidR="006903C1">
        <w:rPr>
          <w:rFonts w:ascii="Times New Roman" w:hAnsi="Times New Roman" w:cs="Times New Roman"/>
          <w:sz w:val="24"/>
          <w:szCs w:val="24"/>
        </w:rPr>
        <w:t xml:space="preserve">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7790; 2020,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9,</w:t>
      </w:r>
      <w:r w:rsidR="00AD41CF">
        <w:rPr>
          <w:rFonts w:ascii="Times New Roman" w:hAnsi="Times New Roman" w:cs="Times New Roman"/>
          <w:sz w:val="24"/>
          <w:szCs w:val="24"/>
        </w:rPr>
        <w:t xml:space="preserve"> </w:t>
      </w:r>
      <w:r w:rsidR="00F67B35">
        <w:rPr>
          <w:rFonts w:ascii="Times New Roman" w:hAnsi="Times New Roman" w:cs="Times New Roman"/>
          <w:sz w:val="24"/>
          <w:szCs w:val="24"/>
        </w:rPr>
        <w:t xml:space="preserve">ст. 1127; № 31, ст. 5027, 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официальный интернет-портал правовой информации: </w:t>
      </w:r>
      <w:r w:rsidR="00290E5E" w:rsidRPr="00290E5E">
        <w:rPr>
          <w:rFonts w:ascii="Times New Roman" w:eastAsia="Calibri" w:hAnsi="Times New Roman" w:cs="Times New Roman"/>
          <w:sz w:val="24"/>
          <w:szCs w:val="24"/>
        </w:rPr>
        <w:t>www.pravo.gov.ru</w:t>
      </w:r>
      <w:r w:rsidRPr="00C12AD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90E5E" w:rsidRPr="00C12ADF" w:rsidRDefault="00290E5E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 июля 2006 года № 149-ФЗ «Об информации, информационных технологиях и о защите информации» 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12ADF" w:rsidRPr="00C12ADF" w:rsidRDefault="00C12ADF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Федеральный закон от 6 апреля 2011 года № 63-ФЗ «Об электронной подписи» (Собрание законодательства Российской Федерации, 2011, № 15, ст. 2036</w:t>
      </w:r>
      <w:r w:rsidR="00AD41C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41CF">
        <w:rPr>
          <w:rFonts w:ascii="Times New Roman" w:hAnsi="Times New Roman" w:cs="Times New Roman"/>
          <w:sz w:val="24"/>
          <w:szCs w:val="24"/>
        </w:rPr>
        <w:t>2019</w:t>
      </w:r>
      <w:r w:rsidRPr="00C12ADF">
        <w:rPr>
          <w:rFonts w:ascii="Times New Roman" w:eastAsia="Calibri" w:hAnsi="Times New Roman" w:cs="Times New Roman"/>
          <w:sz w:val="24"/>
          <w:szCs w:val="24"/>
        </w:rPr>
        <w:t>; № 27, ст. 3880; 2013, № 14, ст. 1668;</w:t>
      </w:r>
      <w:r w:rsidR="00AD41CF" w:rsidRPr="00AD41CF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>№ 52, ст. 7794;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2011, № 17, ст. 2310; 2012, № 18, ст. 2126; 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16 мая 2011 года № 373 </w:t>
      </w:r>
      <w:r w:rsidRPr="00C12ADF">
        <w:rPr>
          <w:rFonts w:ascii="Times New Roman" w:eastAsia="Calibri" w:hAnsi="Times New Roman" w:cs="Times New Roman"/>
          <w:sz w:val="24"/>
          <w:szCs w:val="24"/>
        </w:rPr>
        <w:br/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2011, № 22, ст. 3169; 2011, № 35, ст. 5092; 2012, № 28, ст. 3908; 2012, № 36, ст. 4903; 2012, № 50 (ч. 6), ст. 7070; 2012, № 52, ст. 7507);</w:t>
      </w:r>
    </w:p>
    <w:p w:rsidR="00C12ADF" w:rsidRPr="00C12ADF" w:rsidRDefault="00C12ADF" w:rsidP="00D91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16 августа 2012 года № 840 </w:t>
      </w:r>
      <w:r w:rsidRPr="00C12ADF">
        <w:rPr>
          <w:rFonts w:ascii="Times New Roman" w:eastAsia="Calibri" w:hAnsi="Times New Roman" w:cs="Times New Roman"/>
          <w:sz w:val="24"/>
          <w:szCs w:val="24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</w:t>
      </w:r>
      <w:proofErr w:type="spellStart"/>
      <w:r w:rsidRPr="00C12ADF">
        <w:rPr>
          <w:rFonts w:ascii="Times New Roman" w:eastAsia="Calibri" w:hAnsi="Times New Roman" w:cs="Times New Roman"/>
          <w:sz w:val="24"/>
          <w:szCs w:val="24"/>
        </w:rPr>
        <w:t>Росатом</w:t>
      </w:r>
      <w:proofErr w:type="spellEnd"/>
      <w:r w:rsidRPr="00C12ADF">
        <w:rPr>
          <w:rFonts w:ascii="Times New Roman" w:eastAsia="Calibri" w:hAnsi="Times New Roman" w:cs="Times New Roman"/>
          <w:sz w:val="24"/>
          <w:szCs w:val="24"/>
        </w:rPr>
        <w:t>» и ее должностных лиц» (Собрание законодательства Российской Федерации, 2012, № 35, ст. 4829; 2014, № 50, ст. 7113);</w:t>
      </w:r>
      <w:r w:rsidR="00D91C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2ADF">
        <w:rPr>
          <w:rFonts w:ascii="Times New Roman" w:eastAsia="Calibri" w:hAnsi="Times New Roman" w:cs="Times New Roman"/>
          <w:sz w:val="24"/>
          <w:szCs w:val="24"/>
        </w:rPr>
        <w:t>(в ред. Приказа Министерства социального развития и семейной политики Краснодарского края от 07.10.2015 № 1138)</w:t>
      </w:r>
      <w:r w:rsidR="00D91C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 4903);</w:t>
      </w:r>
    </w:p>
    <w:p w:rsidR="00C12ADF" w:rsidRDefault="00C12ADF" w:rsidP="00D91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</w:t>
      </w:r>
      <w:r w:rsidR="00D91C79">
        <w:rPr>
          <w:rFonts w:ascii="Times New Roman" w:hAnsi="Times New Roman" w:cs="Times New Roman"/>
          <w:sz w:val="24"/>
          <w:szCs w:val="24"/>
        </w:rPr>
        <w:t>Собрание законодательства Российской Федерации, 2012, № 53, ст. 7932; 2014, № 20, ст. 2523; 2015, № 11, ст. 1594; № 42, ст. 5789; 2017, № 10, ст. 1478; № 32, ст. 5086; 2020, № 49, ст. 7896; 2021, № 28, ст. 5542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; официальный интернет-портал правовой </w:t>
      </w:r>
      <w:r w:rsidRPr="00C12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информации </w:t>
      </w:r>
      <w:hyperlink r:id="rId4" w:history="1">
        <w:r w:rsidRPr="00C12ADF">
          <w:rPr>
            <w:rFonts w:ascii="Times New Roman" w:eastAsia="Calibri" w:hAnsi="Times New Roman" w:cs="Times New Roman"/>
            <w:color w:val="000000"/>
            <w:sz w:val="24"/>
            <w:szCs w:val="24"/>
          </w:rPr>
          <w:t>www.pravo.gov.ru</w:t>
        </w:r>
      </w:hyperlink>
      <w:r w:rsidRPr="00C12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D26F3F" w:rsidRDefault="00D91C79" w:rsidP="00D26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 Министерства здравоохранения Российской Федерации от 28 сентября </w:t>
      </w:r>
      <w:r w:rsidR="00D0457E" w:rsidRPr="00D045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2020 года № 1029н «Об утверждении перечней медицинских показаний и противопоказаний для санаторно-курортного лечения» и признании утратившим силу приказа Министерства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здравоохранения Российской Федерации от 7 июня 2018 года № 321н «Об утверждении перечней медицинских показаний </w:t>
      </w:r>
      <w:r w:rsidR="00D26F3F">
        <w:rPr>
          <w:rFonts w:ascii="Times New Roman" w:eastAsia="Calibri" w:hAnsi="Times New Roman" w:cs="Times New Roman"/>
          <w:color w:val="000000"/>
          <w:sz w:val="24"/>
          <w:szCs w:val="24"/>
        </w:rPr>
        <w:t>и противопоказаний для санаторно-курортного лечения» (</w:t>
      </w:r>
      <w:r w:rsidR="00D26F3F">
        <w:rPr>
          <w:rFonts w:ascii="Times New Roman" w:hAnsi="Times New Roman" w:cs="Times New Roman"/>
          <w:sz w:val="24"/>
          <w:szCs w:val="24"/>
        </w:rPr>
        <w:t xml:space="preserve">Собрание законодательства Российской Федерации, 2011, № 48, ст. 6724; </w:t>
      </w:r>
      <w:r w:rsidR="00D26F3F" w:rsidRPr="00C12ADF">
        <w:rPr>
          <w:rFonts w:ascii="Times New Roman" w:eastAsia="Calibri" w:hAnsi="Times New Roman" w:cs="Times New Roman"/>
          <w:sz w:val="24"/>
          <w:szCs w:val="24"/>
        </w:rPr>
        <w:t xml:space="preserve">официальный интернет-портал правовой информации: </w:t>
      </w:r>
      <w:r w:rsidR="00290E5E" w:rsidRPr="00290E5E">
        <w:rPr>
          <w:rFonts w:ascii="Times New Roman" w:eastAsia="Calibri" w:hAnsi="Times New Roman" w:cs="Times New Roman"/>
          <w:sz w:val="24"/>
          <w:szCs w:val="24"/>
        </w:rPr>
        <w:t>www.pravo.gov.ru</w:t>
      </w:r>
      <w:r w:rsidR="00D26F3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F61F8" w:rsidRDefault="00290E5E" w:rsidP="00BF61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внутренних дел Российской Федерации от 31 декабря 2017 года </w:t>
      </w:r>
      <w:r w:rsidR="00BF61F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№ 984 «Об утверждении </w:t>
      </w:r>
      <w:r w:rsidR="00BF61F8">
        <w:rPr>
          <w:rFonts w:ascii="Times New Roman" w:hAnsi="Times New Roman" w:cs="Times New Roman"/>
          <w:sz w:val="24"/>
          <w:szCs w:val="24"/>
        </w:rPr>
        <w:t>административного регламента Министерства внутренних дел Российской Федерации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1F8">
        <w:rPr>
          <w:rFonts w:ascii="Times New Roman" w:hAnsi="Times New Roman" w:cs="Times New Roman"/>
          <w:sz w:val="24"/>
          <w:szCs w:val="24"/>
        </w:rPr>
        <w:t xml:space="preserve">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 </w:t>
      </w:r>
      <w:r w:rsidR="00BF61F8">
        <w:rPr>
          <w:rFonts w:ascii="Times New Roman" w:eastAsia="Calibri" w:hAnsi="Times New Roman" w:cs="Times New Roman"/>
          <w:sz w:val="24"/>
          <w:szCs w:val="24"/>
        </w:rPr>
        <w:t>(</w:t>
      </w:r>
      <w:r w:rsidR="00BF61F8"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 w:rsidR="00BF61F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91C79" w:rsidRDefault="00D26F3F" w:rsidP="00D91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Краснодарского края от 29 марта 2005 года № 849-КЗ «Об обеспечении прав детей на отдых и оздоровление в Краснодарском крае» </w:t>
      </w:r>
      <w:r w:rsidR="00E93A3C">
        <w:rPr>
          <w:rFonts w:ascii="Times New Roman" w:hAnsi="Times New Roman" w:cs="Times New Roman"/>
          <w:sz w:val="24"/>
          <w:szCs w:val="24"/>
        </w:rPr>
        <w:t>(</w:t>
      </w:r>
      <w:r w:rsidR="00E93A3C"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 w:rsidR="00E93A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93A3C" w:rsidRPr="00C12ADF" w:rsidRDefault="00E93A3C" w:rsidP="00E93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Краснодарского края от 9 декабря 2020 года № 4373-КЗ «О внесении изменений в некоторые законодательные акты Краснодарского края»</w:t>
      </w:r>
      <w:r w:rsidRPr="00E93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№ 34, 2013; официальный сайт администрации Краснодарского края: admkrai.krasnodar.ru);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(газета «Кубанские новости», № 36, 2013, официальный сайт администрации Краснодарского края: admkrai.krasnodar.ru);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главы администрации (губернатора) Краснодарского края от 24 июля </w:t>
      </w:r>
      <w:r w:rsidR="002C71B6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C12ADF">
        <w:rPr>
          <w:rFonts w:ascii="Times New Roman" w:eastAsia="Calibri" w:hAnsi="Times New Roman" w:cs="Times New Roman"/>
          <w:sz w:val="24"/>
          <w:szCs w:val="24"/>
        </w:rPr>
        <w:t>2013 года № 790 «Об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 (официальный сайт администрации Краснодарск</w:t>
      </w:r>
      <w:r w:rsidR="00E93A3C">
        <w:rPr>
          <w:rFonts w:ascii="Times New Roman" w:eastAsia="Calibri" w:hAnsi="Times New Roman" w:cs="Times New Roman"/>
          <w:sz w:val="24"/>
          <w:szCs w:val="24"/>
        </w:rPr>
        <w:t>ого края: admkrai.krasnodar.ru)</w:t>
      </w:r>
      <w:r w:rsidRPr="00C12A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292A" w:rsidRDefault="0008292A" w:rsidP="00D0457E">
      <w:pPr>
        <w:spacing w:line="240" w:lineRule="auto"/>
        <w:ind w:firstLine="709"/>
        <w:jc w:val="both"/>
      </w:pPr>
    </w:p>
    <w:sectPr w:rsidR="0008292A" w:rsidSect="00D0457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DF"/>
    <w:rsid w:val="0008292A"/>
    <w:rsid w:val="00290E5E"/>
    <w:rsid w:val="002C71B6"/>
    <w:rsid w:val="006903C1"/>
    <w:rsid w:val="00AD41CF"/>
    <w:rsid w:val="00BF61F8"/>
    <w:rsid w:val="00C12ADF"/>
    <w:rsid w:val="00D0457E"/>
    <w:rsid w:val="00D26F3F"/>
    <w:rsid w:val="00D91C79"/>
    <w:rsid w:val="00E93A3C"/>
    <w:rsid w:val="00F317FE"/>
    <w:rsid w:val="00F6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2EC85-D22C-4B05-A004-90A9A0A6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Петровна</dc:creator>
  <cp:keywords/>
  <dc:description/>
  <cp:lastModifiedBy>Новикова Елена Петровна</cp:lastModifiedBy>
  <cp:revision>4</cp:revision>
  <dcterms:created xsi:type="dcterms:W3CDTF">2021-11-22T06:38:00Z</dcterms:created>
  <dcterms:modified xsi:type="dcterms:W3CDTF">2021-12-27T12:42:00Z</dcterms:modified>
</cp:coreProperties>
</file>