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70C0" w:rsidRPr="009570C0" w:rsidRDefault="009570C0" w:rsidP="009570C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bookmarkStart w:id="0" w:name="_GoBack"/>
      <w:bookmarkEnd w:id="0"/>
      <w:r w:rsidRPr="009570C0">
        <w:rPr>
          <w:rFonts w:ascii="Times New Roman" w:hAnsi="Times New Roman"/>
          <w:b/>
          <w:sz w:val="28"/>
          <w:szCs w:val="28"/>
        </w:rPr>
        <w:t>Перечень нормативных правовых актов,</w:t>
      </w:r>
    </w:p>
    <w:p w:rsidR="009570C0" w:rsidRPr="009570C0" w:rsidRDefault="009570C0" w:rsidP="009570C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Theme="minorHAnsi" w:hAnsi="Times New Roman"/>
          <w:b/>
          <w:bCs/>
          <w:color w:val="000000" w:themeColor="text1"/>
          <w:sz w:val="28"/>
          <w:szCs w:val="28"/>
        </w:rPr>
      </w:pPr>
      <w:proofErr w:type="gramStart"/>
      <w:r w:rsidRPr="009570C0">
        <w:rPr>
          <w:rFonts w:ascii="Times New Roman" w:eastAsiaTheme="minorHAnsi" w:hAnsi="Times New Roman"/>
          <w:b/>
          <w:bCs/>
          <w:color w:val="000000" w:themeColor="text1"/>
          <w:sz w:val="28"/>
          <w:szCs w:val="28"/>
        </w:rPr>
        <w:t>регулирующих</w:t>
      </w:r>
      <w:proofErr w:type="gramEnd"/>
      <w:r w:rsidRPr="009570C0">
        <w:rPr>
          <w:rFonts w:ascii="Times New Roman" w:eastAsiaTheme="minorHAnsi" w:hAnsi="Times New Roman"/>
          <w:b/>
          <w:bCs/>
          <w:color w:val="000000" w:themeColor="text1"/>
          <w:sz w:val="28"/>
          <w:szCs w:val="28"/>
        </w:rPr>
        <w:t xml:space="preserve"> отношения, возникающие в связи </w:t>
      </w:r>
    </w:p>
    <w:p w:rsidR="009570C0" w:rsidRPr="009570C0" w:rsidRDefault="009570C0" w:rsidP="009570C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9570C0">
        <w:rPr>
          <w:rFonts w:ascii="Times New Roman" w:eastAsiaTheme="minorHAnsi" w:hAnsi="Times New Roman"/>
          <w:b/>
          <w:bCs/>
          <w:color w:val="000000" w:themeColor="text1"/>
          <w:sz w:val="28"/>
          <w:szCs w:val="28"/>
        </w:rPr>
        <w:t>с предоставлением государственной услуги</w:t>
      </w:r>
      <w:r w:rsidRPr="009570C0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B47F7D" w:rsidRDefault="009570C0" w:rsidP="009570C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«Выдача предварительного </w:t>
      </w:r>
      <w:r w:rsidRPr="00A034D6">
        <w:rPr>
          <w:rFonts w:ascii="Times New Roman" w:hAnsi="Times New Roman"/>
          <w:b/>
          <w:bCs/>
          <w:sz w:val="28"/>
          <w:szCs w:val="28"/>
        </w:rPr>
        <w:t xml:space="preserve">разрешения </w:t>
      </w:r>
    </w:p>
    <w:p w:rsidR="00B47F7D" w:rsidRDefault="009570C0" w:rsidP="009570C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A034D6">
        <w:rPr>
          <w:rFonts w:ascii="Times New Roman" w:hAnsi="Times New Roman"/>
          <w:b/>
          <w:bCs/>
          <w:sz w:val="28"/>
          <w:szCs w:val="28"/>
        </w:rPr>
        <w:t>опекуну (попечителю) на расходование</w:t>
      </w:r>
    </w:p>
    <w:p w:rsidR="00C75BDF" w:rsidRPr="00800491" w:rsidRDefault="009570C0" w:rsidP="0080049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A034D6">
        <w:rPr>
          <w:rFonts w:ascii="Times New Roman" w:hAnsi="Times New Roman"/>
          <w:b/>
          <w:bCs/>
          <w:sz w:val="28"/>
          <w:szCs w:val="28"/>
        </w:rPr>
        <w:t>доходов</w:t>
      </w:r>
      <w:r w:rsidR="00B47F7D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A034D6">
        <w:rPr>
          <w:rFonts w:ascii="Times New Roman" w:hAnsi="Times New Roman"/>
          <w:b/>
          <w:bCs/>
          <w:sz w:val="28"/>
          <w:szCs w:val="28"/>
        </w:rPr>
        <w:t>несовершеннолетнего подопечного»</w:t>
      </w:r>
    </w:p>
    <w:p w:rsidR="00800491" w:rsidRPr="00800491" w:rsidRDefault="00800491" w:rsidP="0080049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E2A2C" w:rsidRDefault="005E2A2C" w:rsidP="005E2A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часть 1 Гражданского кодекса Российской Федерации от 30 ноября      1994 г. № 51-ФЗ; </w:t>
      </w:r>
    </w:p>
    <w:p w:rsidR="005E2A2C" w:rsidRPr="005E2A2C" w:rsidRDefault="00A96A04" w:rsidP="005E2A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hyperlink r:id="rId7" w:history="1">
        <w:r w:rsidR="005E2A2C" w:rsidRPr="005E2A2C">
          <w:rPr>
            <w:rStyle w:val="a5"/>
            <w:rFonts w:ascii="Times New Roman" w:hAnsi="Times New Roman"/>
            <w:color w:val="000000" w:themeColor="text1"/>
            <w:sz w:val="28"/>
            <w:szCs w:val="28"/>
            <w:u w:val="none"/>
          </w:rPr>
          <w:t>Семейный кодекс</w:t>
        </w:r>
      </w:hyperlink>
      <w:r w:rsidR="005E2A2C" w:rsidRPr="005E2A2C">
        <w:rPr>
          <w:rFonts w:ascii="Times New Roman" w:hAnsi="Times New Roman"/>
          <w:color w:val="000000" w:themeColor="text1"/>
          <w:sz w:val="28"/>
          <w:szCs w:val="28"/>
        </w:rPr>
        <w:t xml:space="preserve"> Российской Федерации от 29 декабря 1995 г. № 223-ФЗ;</w:t>
      </w:r>
    </w:p>
    <w:p w:rsidR="005E2A2C" w:rsidRPr="005E2A2C" w:rsidRDefault="005E2A2C" w:rsidP="005E2A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5E2A2C">
        <w:rPr>
          <w:rFonts w:ascii="Times New Roman" w:hAnsi="Times New Roman"/>
          <w:color w:val="000000" w:themeColor="text1"/>
          <w:sz w:val="28"/>
          <w:szCs w:val="28"/>
        </w:rPr>
        <w:t>Федеральный закон от 24 апреля 2008 г. № 48-ФЗ «Об опеке и попеч</w:t>
      </w:r>
      <w:r w:rsidRPr="005E2A2C">
        <w:rPr>
          <w:rFonts w:ascii="Times New Roman" w:hAnsi="Times New Roman"/>
          <w:color w:val="000000" w:themeColor="text1"/>
          <w:sz w:val="28"/>
          <w:szCs w:val="28"/>
        </w:rPr>
        <w:t>и</w:t>
      </w:r>
      <w:r w:rsidRPr="005E2A2C">
        <w:rPr>
          <w:rFonts w:ascii="Times New Roman" w:hAnsi="Times New Roman"/>
          <w:color w:val="000000" w:themeColor="text1"/>
          <w:sz w:val="28"/>
          <w:szCs w:val="28"/>
        </w:rPr>
        <w:t>тельстве»;</w:t>
      </w:r>
    </w:p>
    <w:p w:rsidR="005E2A2C" w:rsidRPr="005E2A2C" w:rsidRDefault="00A96A04" w:rsidP="005E2A2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hyperlink r:id="rId8" w:history="1">
        <w:r w:rsidR="005E2A2C" w:rsidRPr="005E2A2C">
          <w:rPr>
            <w:rStyle w:val="a5"/>
            <w:rFonts w:ascii="Times New Roman" w:hAnsi="Times New Roman"/>
            <w:color w:val="000000" w:themeColor="text1"/>
            <w:sz w:val="28"/>
            <w:szCs w:val="28"/>
            <w:u w:val="none"/>
          </w:rPr>
          <w:t>Федеральный закон</w:t>
        </w:r>
      </w:hyperlink>
      <w:r w:rsidR="005E2A2C" w:rsidRPr="005E2A2C">
        <w:rPr>
          <w:rFonts w:ascii="Times New Roman" w:hAnsi="Times New Roman"/>
          <w:color w:val="000000" w:themeColor="text1"/>
          <w:sz w:val="28"/>
          <w:szCs w:val="28"/>
        </w:rPr>
        <w:t xml:space="preserve"> от 27 июля 2010 г. № 210-ФЗ «Об организации предоставления государственных и муниципальных услуг»;</w:t>
      </w:r>
    </w:p>
    <w:p w:rsidR="005E2A2C" w:rsidRPr="005E2A2C" w:rsidRDefault="005E2A2C" w:rsidP="005E2A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5E2A2C">
        <w:rPr>
          <w:rFonts w:ascii="Times New Roman" w:hAnsi="Times New Roman"/>
          <w:color w:val="000000" w:themeColor="text1"/>
          <w:sz w:val="28"/>
          <w:szCs w:val="28"/>
        </w:rPr>
        <w:t>Федеральным законом от 6 апреля 2011 года № 63-ФЗ «Об электронной подписи»;</w:t>
      </w:r>
    </w:p>
    <w:p w:rsidR="005E2A2C" w:rsidRPr="005E2A2C" w:rsidRDefault="005E2A2C" w:rsidP="005E2A2C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E2A2C">
        <w:rPr>
          <w:rFonts w:ascii="Times New Roman" w:hAnsi="Times New Roman" w:cs="Times New Roman"/>
          <w:color w:val="000000" w:themeColor="text1"/>
          <w:sz w:val="28"/>
          <w:szCs w:val="28"/>
        </w:rPr>
        <w:t>Федеральный закон от 24 ноября 1995 г. № 181-ФЗ «О социальной защите инвалидов в Российской Федерации»;</w:t>
      </w:r>
    </w:p>
    <w:p w:rsidR="005E2A2C" w:rsidRDefault="00A96A04" w:rsidP="005E2A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hyperlink r:id="rId9" w:history="1">
        <w:r w:rsidR="005E2A2C" w:rsidRPr="005E2A2C">
          <w:rPr>
            <w:rStyle w:val="a5"/>
            <w:rFonts w:ascii="Times New Roman" w:hAnsi="Times New Roman"/>
            <w:color w:val="000000" w:themeColor="text1"/>
            <w:sz w:val="28"/>
            <w:szCs w:val="28"/>
            <w:u w:val="none"/>
          </w:rPr>
          <w:t>Указ</w:t>
        </w:r>
      </w:hyperlink>
      <w:r w:rsidR="005E2A2C">
        <w:rPr>
          <w:rFonts w:ascii="Times New Roman" w:hAnsi="Times New Roman"/>
          <w:sz w:val="28"/>
          <w:szCs w:val="28"/>
        </w:rPr>
        <w:t xml:space="preserve"> Президента Российской Федерации от 7 мая 2012 г. № 601 «Об о</w:t>
      </w:r>
      <w:r w:rsidR="005E2A2C">
        <w:rPr>
          <w:rFonts w:ascii="Times New Roman" w:hAnsi="Times New Roman"/>
          <w:sz w:val="28"/>
          <w:szCs w:val="28"/>
        </w:rPr>
        <w:t>с</w:t>
      </w:r>
      <w:r w:rsidR="005E2A2C">
        <w:rPr>
          <w:rFonts w:ascii="Times New Roman" w:hAnsi="Times New Roman"/>
          <w:sz w:val="28"/>
          <w:szCs w:val="28"/>
        </w:rPr>
        <w:t>новных направлениях совершенствования системы государственного управл</w:t>
      </w:r>
      <w:r w:rsidR="005E2A2C">
        <w:rPr>
          <w:rFonts w:ascii="Times New Roman" w:hAnsi="Times New Roman"/>
          <w:sz w:val="28"/>
          <w:szCs w:val="28"/>
        </w:rPr>
        <w:t>е</w:t>
      </w:r>
      <w:r w:rsidR="005E2A2C">
        <w:rPr>
          <w:rFonts w:ascii="Times New Roman" w:hAnsi="Times New Roman"/>
          <w:sz w:val="28"/>
          <w:szCs w:val="28"/>
        </w:rPr>
        <w:t xml:space="preserve">ния»; </w:t>
      </w:r>
    </w:p>
    <w:p w:rsidR="005E2A2C" w:rsidRDefault="005E2A2C" w:rsidP="005E2A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постановление Правительства Российской Федерации от 18 мая 2009 г.  № 423 «Об отдельных вопросах осуществления опеки и попечительства</w:t>
      </w:r>
      <w:r w:rsidR="00CA661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 о</w:t>
      </w:r>
      <w:r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>ношении несовершеннолетних граждан»;</w:t>
      </w:r>
    </w:p>
    <w:p w:rsidR="005E2A2C" w:rsidRDefault="005E2A2C" w:rsidP="005E2A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постановление Правительства Российской Федерации от 25 июня 2012 г. № 634 «О видах электронной подписи, использование которых допускается при обращении за получением государственных и муниципальных услуг»;</w:t>
      </w:r>
    </w:p>
    <w:p w:rsidR="005E2A2C" w:rsidRDefault="005E2A2C" w:rsidP="005E2A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постановление Правительства Российской </w:t>
      </w:r>
      <w:r w:rsidR="00CA6615">
        <w:rPr>
          <w:rFonts w:ascii="Times New Roman" w:hAnsi="Times New Roman"/>
          <w:sz w:val="28"/>
          <w:szCs w:val="28"/>
        </w:rPr>
        <w:t>Федерации от 22 декабря            2012 г.</w:t>
      </w:r>
      <w:r>
        <w:rPr>
          <w:rFonts w:ascii="Times New Roman" w:hAnsi="Times New Roman"/>
          <w:sz w:val="28"/>
          <w:szCs w:val="28"/>
        </w:rPr>
        <w:t xml:space="preserve"> № 1376 «Об утверждении </w:t>
      </w:r>
      <w:proofErr w:type="gramStart"/>
      <w:r>
        <w:rPr>
          <w:rFonts w:ascii="Times New Roman" w:hAnsi="Times New Roman"/>
          <w:sz w:val="28"/>
          <w:szCs w:val="28"/>
        </w:rPr>
        <w:t>Правил организации деятельности мн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гофункциональных центров предоставления государственных</w:t>
      </w:r>
      <w:proofErr w:type="gramEnd"/>
      <w:r>
        <w:rPr>
          <w:rFonts w:ascii="Times New Roman" w:hAnsi="Times New Roman"/>
          <w:sz w:val="28"/>
          <w:szCs w:val="28"/>
        </w:rPr>
        <w:t xml:space="preserve"> и муниципал</w:t>
      </w:r>
      <w:r>
        <w:rPr>
          <w:rFonts w:ascii="Times New Roman" w:hAnsi="Times New Roman"/>
          <w:sz w:val="28"/>
          <w:szCs w:val="28"/>
        </w:rPr>
        <w:t>ь</w:t>
      </w:r>
      <w:r>
        <w:rPr>
          <w:rFonts w:ascii="Times New Roman" w:hAnsi="Times New Roman"/>
          <w:sz w:val="28"/>
          <w:szCs w:val="28"/>
        </w:rPr>
        <w:t>ных услуг»</w:t>
      </w:r>
      <w:r w:rsidR="00CA6615">
        <w:rPr>
          <w:rFonts w:ascii="Times New Roman" w:hAnsi="Times New Roman"/>
          <w:sz w:val="28"/>
          <w:szCs w:val="28"/>
        </w:rPr>
        <w:t>;</w:t>
      </w:r>
    </w:p>
    <w:p w:rsidR="005E2A2C" w:rsidRDefault="005E2A2C" w:rsidP="005E2A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постановление Правительства Российской Федерации от 26 марта 2016 г. № 236 «О требованиях к предоставлению в электронной форме государстве</w:t>
      </w:r>
      <w:r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>ных и муниципальных услуг»;</w:t>
      </w:r>
    </w:p>
    <w:p w:rsidR="005E2A2C" w:rsidRDefault="005E2A2C" w:rsidP="005E2A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постановление Правительства Российской Федерации от 25 августа </w:t>
      </w:r>
      <w:r w:rsidR="00CA6615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>2012 г</w:t>
      </w:r>
      <w:r w:rsidR="00CA6615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№ 852 «Об утверждении Правил использования усиленной квалифиц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рованной электронной подписи при обращении за получением государстве</w:t>
      </w:r>
      <w:r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>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услуг»;</w:t>
      </w:r>
    </w:p>
    <w:p w:rsidR="005E2A2C" w:rsidRDefault="005E2A2C" w:rsidP="005E2A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Приказ </w:t>
      </w:r>
      <w:proofErr w:type="spellStart"/>
      <w:r>
        <w:rPr>
          <w:rFonts w:ascii="Times New Roman" w:hAnsi="Times New Roman"/>
          <w:sz w:val="28"/>
          <w:szCs w:val="28"/>
        </w:rPr>
        <w:t>Минпросвещения</w:t>
      </w:r>
      <w:proofErr w:type="spellEnd"/>
      <w:r>
        <w:rPr>
          <w:rFonts w:ascii="Times New Roman" w:hAnsi="Times New Roman"/>
          <w:sz w:val="28"/>
          <w:szCs w:val="28"/>
        </w:rPr>
        <w:t xml:space="preserve"> России от 10 января 2019 г. № 4 «О реализации отдельных вопросов осуществления опеки и попечительства в отношении нес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вершеннолетних граждан»;</w:t>
      </w:r>
    </w:p>
    <w:p w:rsidR="005E2A2C" w:rsidRDefault="005E2A2C" w:rsidP="005E2A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Закон Краснодарского края от 29 декабря 20</w:t>
      </w:r>
      <w:r w:rsidR="00CA6615">
        <w:rPr>
          <w:rFonts w:ascii="Times New Roman" w:hAnsi="Times New Roman"/>
          <w:sz w:val="28"/>
          <w:szCs w:val="28"/>
        </w:rPr>
        <w:t xml:space="preserve">07 г. № 1370-КЗ </w:t>
      </w:r>
      <w:r>
        <w:rPr>
          <w:rFonts w:ascii="Times New Roman" w:hAnsi="Times New Roman"/>
          <w:sz w:val="28"/>
          <w:szCs w:val="28"/>
        </w:rPr>
        <w:t>«Об орган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зации и осуществлении деятельности по опеке и попечительству в Краснода</w:t>
      </w:r>
      <w:r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lastRenderedPageBreak/>
        <w:t>ском крае»;</w:t>
      </w:r>
    </w:p>
    <w:p w:rsidR="005E2A2C" w:rsidRDefault="005E2A2C" w:rsidP="005E2A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Закон Краснодарского края </w:t>
      </w:r>
      <w:r w:rsidR="00CA6615">
        <w:rPr>
          <w:rFonts w:ascii="Times New Roman" w:hAnsi="Times New Roman"/>
          <w:sz w:val="28"/>
          <w:szCs w:val="28"/>
        </w:rPr>
        <w:t>от 29 декабря 2007 г. № 1372-КЗ</w:t>
      </w:r>
      <w:r>
        <w:rPr>
          <w:rFonts w:ascii="Times New Roman" w:hAnsi="Times New Roman"/>
          <w:sz w:val="28"/>
          <w:szCs w:val="28"/>
        </w:rPr>
        <w:t xml:space="preserve"> «О надел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нии органов местного самоуправления в Краснодарском крае государственн</w:t>
      </w:r>
      <w:r>
        <w:rPr>
          <w:rFonts w:ascii="Times New Roman" w:hAnsi="Times New Roman"/>
          <w:sz w:val="28"/>
          <w:szCs w:val="28"/>
        </w:rPr>
        <w:t>ы</w:t>
      </w:r>
      <w:r>
        <w:rPr>
          <w:rFonts w:ascii="Times New Roman" w:hAnsi="Times New Roman"/>
          <w:sz w:val="28"/>
          <w:szCs w:val="28"/>
        </w:rPr>
        <w:t>ми полномочиями Краснодарского края по организации и осуществлению де</w:t>
      </w:r>
      <w:r>
        <w:rPr>
          <w:rFonts w:ascii="Times New Roman" w:hAnsi="Times New Roman"/>
          <w:sz w:val="28"/>
          <w:szCs w:val="28"/>
        </w:rPr>
        <w:t>я</w:t>
      </w:r>
      <w:r>
        <w:rPr>
          <w:rFonts w:ascii="Times New Roman" w:hAnsi="Times New Roman"/>
          <w:sz w:val="28"/>
          <w:szCs w:val="28"/>
        </w:rPr>
        <w:t>тельности по опеке и попечительству в отношении несовершеннолетних»;</w:t>
      </w:r>
    </w:p>
    <w:p w:rsidR="005E2A2C" w:rsidRDefault="005E2A2C" w:rsidP="005E2A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Законом Краснодарского края от 13 октября 2009 г. № 1836-КЗ «О мерах государственной поддержки семейных форм жизнеустройства и воспитания д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тей-сирот и детей, оставшихся без попечения родителей, в Краснодарском крае»;</w:t>
      </w:r>
    </w:p>
    <w:p w:rsidR="005E2A2C" w:rsidRDefault="005E2A2C" w:rsidP="005E2A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Законом Краснодарского края от 19 июля 2011 г. № 2312-КЗ «О патрон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те в Краснодарском крае»;</w:t>
      </w:r>
    </w:p>
    <w:p w:rsidR="005E2A2C" w:rsidRDefault="00A96A04" w:rsidP="005E2A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hyperlink r:id="rId10" w:history="1">
        <w:r w:rsidR="005E2A2C" w:rsidRPr="005E2A2C">
          <w:rPr>
            <w:rStyle w:val="a5"/>
            <w:rFonts w:ascii="Times New Roman" w:hAnsi="Times New Roman"/>
            <w:color w:val="000000" w:themeColor="text1"/>
            <w:sz w:val="28"/>
            <w:szCs w:val="28"/>
            <w:u w:val="none"/>
          </w:rPr>
          <w:t>Закон</w:t>
        </w:r>
      </w:hyperlink>
      <w:r w:rsidR="005E2A2C" w:rsidRPr="005E2A2C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5E2A2C">
        <w:rPr>
          <w:rFonts w:ascii="Times New Roman" w:hAnsi="Times New Roman"/>
          <w:sz w:val="28"/>
          <w:szCs w:val="28"/>
        </w:rPr>
        <w:t>Краснодарского края от 2 марта 2012 г. № 2446-КЗ «Об отдельных вопросах организации предоставления государственных и муниципальных услуг на территории Краснодарского края»;</w:t>
      </w:r>
    </w:p>
    <w:p w:rsidR="005E2A2C" w:rsidRDefault="005E2A2C" w:rsidP="005E2A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постановление главы администрации (губернатора) Краснодарского края от 15 ноября 2011 г. № 1340 «Об утверждении Порядков разработки, утвержд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ния административных регламентов осуществления государственного контроля (надзора) и предоставления государственных услуг исполнительными органами государственной власти Краснодарского края»; </w:t>
      </w:r>
    </w:p>
    <w:p w:rsidR="005E2A2C" w:rsidRDefault="005E2A2C" w:rsidP="005E2A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постановление главы администрации (губернатора) Краснодарского края от 18 июня 2012 г. № 680 «О региональных государственных информационных системах, обеспечивающих предоставление в электронной форме госуда</w:t>
      </w:r>
      <w:r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>ственных и муниципальных услуг (осуществление функций)»;</w:t>
      </w:r>
    </w:p>
    <w:p w:rsidR="005E2A2C" w:rsidRDefault="005E2A2C" w:rsidP="005E2A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постановление главы администрации (губернатора) Краснодарского края от 11 февраля 2013 г. № 100 «Об утверждении Порядка подачи и рассмотрения жалоб на решения и действия (бездействие) исполнительных органов госуда</w:t>
      </w:r>
      <w:r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>ственной власти Краснодарского края, предоставляющих государственные услуги, их должностных лиц либо государственных гражданских служащих Краснодарского края, многофункционального центра, работников многофун</w:t>
      </w:r>
      <w:r>
        <w:rPr>
          <w:rFonts w:ascii="Times New Roman" w:hAnsi="Times New Roman"/>
          <w:sz w:val="28"/>
          <w:szCs w:val="28"/>
        </w:rPr>
        <w:t>к</w:t>
      </w:r>
      <w:r w:rsidR="00ED0D91">
        <w:rPr>
          <w:rFonts w:ascii="Times New Roman" w:hAnsi="Times New Roman"/>
          <w:sz w:val="28"/>
          <w:szCs w:val="28"/>
        </w:rPr>
        <w:t>ционального центра».</w:t>
      </w:r>
    </w:p>
    <w:p w:rsidR="00800491" w:rsidRDefault="00800491" w:rsidP="005E2A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sectPr w:rsidR="00800491" w:rsidSect="00C75BDF">
      <w:headerReference w:type="default" r:id="rId11"/>
      <w:pgSz w:w="11905" w:h="16838"/>
      <w:pgMar w:top="1134" w:right="567" w:bottom="1134" w:left="1701" w:header="510" w:footer="51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6A04" w:rsidRDefault="00A96A04">
      <w:pPr>
        <w:spacing w:after="0" w:line="240" w:lineRule="auto"/>
      </w:pPr>
      <w:r>
        <w:separator/>
      </w:r>
    </w:p>
  </w:endnote>
  <w:endnote w:type="continuationSeparator" w:id="0">
    <w:p w:rsidR="00A96A04" w:rsidRDefault="00A96A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6A04" w:rsidRDefault="00A96A04">
      <w:pPr>
        <w:spacing w:after="0" w:line="240" w:lineRule="auto"/>
      </w:pPr>
      <w:r>
        <w:separator/>
      </w:r>
    </w:p>
  </w:footnote>
  <w:footnote w:type="continuationSeparator" w:id="0">
    <w:p w:rsidR="00A96A04" w:rsidRDefault="00A96A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7227" w:rsidRPr="00871F3C" w:rsidRDefault="00C75BDF" w:rsidP="00871F3C">
    <w:pPr>
      <w:pStyle w:val="a3"/>
      <w:jc w:val="center"/>
      <w:rPr>
        <w:rFonts w:ascii="Times New Roman" w:hAnsi="Times New Roman"/>
        <w:sz w:val="28"/>
        <w:szCs w:val="28"/>
      </w:rPr>
    </w:pPr>
    <w:r w:rsidRPr="00871F3C">
      <w:rPr>
        <w:rFonts w:ascii="Times New Roman" w:hAnsi="Times New Roman"/>
        <w:sz w:val="28"/>
        <w:szCs w:val="28"/>
      </w:rPr>
      <w:fldChar w:fldCharType="begin"/>
    </w:r>
    <w:r w:rsidRPr="00871F3C">
      <w:rPr>
        <w:rFonts w:ascii="Times New Roman" w:hAnsi="Times New Roman"/>
        <w:sz w:val="28"/>
        <w:szCs w:val="28"/>
      </w:rPr>
      <w:instrText>PAGE   \* MERGEFORMAT</w:instrText>
    </w:r>
    <w:r w:rsidRPr="00871F3C">
      <w:rPr>
        <w:rFonts w:ascii="Times New Roman" w:hAnsi="Times New Roman"/>
        <w:sz w:val="28"/>
        <w:szCs w:val="28"/>
      </w:rPr>
      <w:fldChar w:fldCharType="separate"/>
    </w:r>
    <w:r w:rsidR="00B752D5">
      <w:rPr>
        <w:rFonts w:ascii="Times New Roman" w:hAnsi="Times New Roman"/>
        <w:noProof/>
        <w:sz w:val="28"/>
        <w:szCs w:val="28"/>
      </w:rPr>
      <w:t>2</w:t>
    </w:r>
    <w:r w:rsidRPr="00871F3C">
      <w:rPr>
        <w:rFonts w:ascii="Times New Roman" w:hAnsi="Times New Roman"/>
        <w:sz w:val="28"/>
        <w:szCs w:val="28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65A9"/>
    <w:rsid w:val="000B65A9"/>
    <w:rsid w:val="000F112B"/>
    <w:rsid w:val="002F3277"/>
    <w:rsid w:val="0036074A"/>
    <w:rsid w:val="00386013"/>
    <w:rsid w:val="00596983"/>
    <w:rsid w:val="005B2297"/>
    <w:rsid w:val="005E2A2C"/>
    <w:rsid w:val="00605413"/>
    <w:rsid w:val="00783B24"/>
    <w:rsid w:val="00800491"/>
    <w:rsid w:val="009570C0"/>
    <w:rsid w:val="00A96A04"/>
    <w:rsid w:val="00B2572A"/>
    <w:rsid w:val="00B47F7D"/>
    <w:rsid w:val="00B752D5"/>
    <w:rsid w:val="00C75BDF"/>
    <w:rsid w:val="00CA6615"/>
    <w:rsid w:val="00E126E8"/>
    <w:rsid w:val="00ED0D91"/>
    <w:rsid w:val="00F54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5BD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C75B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75BDF"/>
    <w:rPr>
      <w:rFonts w:ascii="Calibri" w:eastAsia="Calibri" w:hAnsi="Calibri" w:cs="Times New Roman"/>
    </w:rPr>
  </w:style>
  <w:style w:type="paragraph" w:customStyle="1" w:styleId="ConsPlusNormal">
    <w:name w:val="ConsPlusNormal"/>
    <w:uiPriority w:val="99"/>
    <w:rsid w:val="0080049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styleId="a5">
    <w:name w:val="Hyperlink"/>
    <w:basedOn w:val="a0"/>
    <w:uiPriority w:val="99"/>
    <w:semiHidden/>
    <w:unhideWhenUsed/>
    <w:rsid w:val="005E2A2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5BD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C75B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75BDF"/>
    <w:rPr>
      <w:rFonts w:ascii="Calibri" w:eastAsia="Calibri" w:hAnsi="Calibri" w:cs="Times New Roman"/>
    </w:rPr>
  </w:style>
  <w:style w:type="paragraph" w:customStyle="1" w:styleId="ConsPlusNormal">
    <w:name w:val="ConsPlusNormal"/>
    <w:uiPriority w:val="99"/>
    <w:rsid w:val="0080049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styleId="a5">
    <w:name w:val="Hyperlink"/>
    <w:basedOn w:val="a0"/>
    <w:uiPriority w:val="99"/>
    <w:semiHidden/>
    <w:unhideWhenUsed/>
    <w:rsid w:val="005E2A2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190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9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2077515.0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garantF1://10005807.0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C12D1C4169BEE60F9EEF652CB396D2A4E956124D71DDACEE13888098F90D64876212D2EF27DF4DC279845BEC85EDE274q3P7O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12D1C4169BEE60F9EEF7B21A5FA8DAEEF5F454375D3A6BB4FD7DBC5AE046ED0375DD3B3628F5EC37E8459EE9AqEP6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675</Words>
  <Characters>3851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Паранук Светлана Мухтаровна</dc:creator>
  <cp:keywords/>
  <dc:description/>
  <cp:lastModifiedBy>Милаева Елена Викторовна</cp:lastModifiedBy>
  <cp:revision>15</cp:revision>
  <cp:lastPrinted>2020-10-07T15:40:00Z</cp:lastPrinted>
  <dcterms:created xsi:type="dcterms:W3CDTF">2019-04-17T06:53:00Z</dcterms:created>
  <dcterms:modified xsi:type="dcterms:W3CDTF">2020-10-07T15:41:00Z</dcterms:modified>
</cp:coreProperties>
</file>