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8" w:rsidRPr="00772C7A" w:rsidRDefault="00A479C8" w:rsidP="00D47151">
      <w:pPr>
        <w:tabs>
          <w:tab w:val="left" w:pos="709"/>
          <w:tab w:val="left" w:pos="1134"/>
          <w:tab w:val="left" w:pos="4253"/>
          <w:tab w:val="left" w:pos="8505"/>
        </w:tabs>
        <w:spacing w:after="0" w:line="240" w:lineRule="auto"/>
        <w:ind w:left="5387" w:right="-2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</w:t>
      </w:r>
      <w:r w:rsidR="00906C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BD32DD" w:rsidRDefault="00BD32DD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Default="00FB1D24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FB1D24" w:rsidRPr="00772C7A" w:rsidRDefault="00FB1D24" w:rsidP="00495F16">
      <w:pPr>
        <w:tabs>
          <w:tab w:val="left" w:pos="567"/>
        </w:tabs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4B14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</w:p>
    <w:p w:rsidR="009A7178" w:rsidRDefault="00FC7E34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479C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B7E17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октября 2018 г. № 1563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</w:t>
      </w:r>
      <w:r w:rsidR="0046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труда и социального развития Краснодарского края</w:t>
      </w:r>
      <w:proofErr w:type="gramEnd"/>
    </w:p>
    <w:p w:rsidR="00A479C8" w:rsidRPr="00772C7A" w:rsidRDefault="00772C7A" w:rsidP="00495F16">
      <w:pPr>
        <w:tabs>
          <w:tab w:val="left" w:pos="7938"/>
        </w:tabs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№_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C13B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F14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5AF2" w:rsidRDefault="00ED5AF2" w:rsidP="00BD32DD">
      <w:pPr>
        <w:widowControl w:val="0"/>
        <w:autoSpaceDE w:val="0"/>
        <w:autoSpaceDN w:val="0"/>
        <w:adjustRightInd w:val="0"/>
        <w:spacing w:after="0" w:line="240" w:lineRule="auto"/>
        <w:ind w:hanging="1"/>
        <w:rPr>
          <w:rFonts w:ascii="Times New Roman" w:hAnsi="Times New Roman" w:cs="Times New Roman"/>
          <w:sz w:val="28"/>
          <w:szCs w:val="28"/>
        </w:rPr>
      </w:pPr>
    </w:p>
    <w:p w:rsidR="00D367F4" w:rsidRPr="00772C7A" w:rsidRDefault="00D367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772C7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95F16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C7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495F16">
        <w:rPr>
          <w:rFonts w:ascii="Times New Roman" w:hAnsi="Times New Roman" w:cs="Times New Roman"/>
          <w:b/>
          <w:bCs/>
          <w:sz w:val="28"/>
          <w:szCs w:val="28"/>
        </w:rPr>
        <w:t xml:space="preserve">органами местного самоуправления </w:t>
      </w:r>
    </w:p>
    <w:p w:rsidR="00495F16" w:rsidRDefault="00495F1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районов и городских округов </w:t>
      </w:r>
    </w:p>
    <w:p w:rsidR="008E2E69" w:rsidRPr="00772C7A" w:rsidRDefault="00495F1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Краснодарском крае </w:t>
      </w:r>
      <w:r w:rsidR="00185CC6" w:rsidRPr="00772C7A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DC35D1" w:rsidRPr="00772C7A" w:rsidRDefault="00495F16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«Возмещение</w:t>
      </w:r>
      <w:r w:rsidR="00CC6ABC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расходов опекунам (попечителям),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предварительным опекунам, приемным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родителями патронатным воспитателям за проезд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к месту лечения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санаторно-курортную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C6ABC" w:rsidRPr="00772C7A" w:rsidRDefault="00CC6ABC" w:rsidP="00BD32D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организацию</w:t>
      </w:r>
      <w:r w:rsidR="00E37483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обратно</w:t>
      </w:r>
      <w:r w:rsidR="00495F1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ABC" w:rsidRPr="00772C7A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772C7A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772C7A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5271A" w:rsidRDefault="00495F16" w:rsidP="00495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D0AD0" w:rsidRPr="00495F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Pr="00495F16">
        <w:rPr>
          <w:rFonts w:ascii="Times New Roman" w:hAnsi="Times New Roman" w:cs="Times New Roman"/>
          <w:bCs/>
          <w:sz w:val="28"/>
          <w:szCs w:val="28"/>
        </w:rPr>
        <w:t>органами местного сам</w:t>
      </w:r>
      <w:r w:rsidRPr="00495F16">
        <w:rPr>
          <w:rFonts w:ascii="Times New Roman" w:hAnsi="Times New Roman" w:cs="Times New Roman"/>
          <w:bCs/>
          <w:sz w:val="28"/>
          <w:szCs w:val="28"/>
        </w:rPr>
        <w:t>о</w:t>
      </w:r>
      <w:r w:rsidRPr="00495F16">
        <w:rPr>
          <w:rFonts w:ascii="Times New Roman" w:hAnsi="Times New Roman" w:cs="Times New Roman"/>
          <w:bCs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«Возмещение</w:t>
      </w:r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</w:t>
      </w:r>
      <w:r w:rsidR="00305ADC" w:rsidRPr="00772C7A">
        <w:rPr>
          <w:rFonts w:ascii="Times New Roman" w:hAnsi="Times New Roman" w:cs="Times New Roman"/>
          <w:sz w:val="28"/>
          <w:szCs w:val="28"/>
        </w:rPr>
        <w:t>е</w:t>
      </w:r>
      <w:r w:rsidR="00305ADC" w:rsidRPr="00772C7A">
        <w:rPr>
          <w:rFonts w:ascii="Times New Roman" w:hAnsi="Times New Roman" w:cs="Times New Roman"/>
          <w:sz w:val="28"/>
          <w:szCs w:val="28"/>
        </w:rPr>
        <w:t>лей, к месту лечения в санаторно-курортную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149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государственная услуга, Регламент) определяет стандарт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, сроки и последовательность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2D0AD0" w:rsidRPr="00772C7A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proofErr w:type="gramEnd"/>
      <w:r w:rsidR="002D0AD0" w:rsidRPr="00772C7A">
        <w:rPr>
          <w:rFonts w:ascii="Times New Roman" w:hAnsi="Times New Roman" w:cs="Times New Roman"/>
          <w:sz w:val="28"/>
          <w:szCs w:val="28"/>
        </w:rPr>
        <w:t xml:space="preserve"> (действий) по предоставлению </w:t>
      </w:r>
      <w:r w:rsidRPr="00495F16">
        <w:rPr>
          <w:rFonts w:ascii="Times New Roman" w:hAnsi="Times New Roman" w:cs="Times New Roman"/>
          <w:bCs/>
          <w:sz w:val="28"/>
          <w:szCs w:val="28"/>
        </w:rPr>
        <w:t>органами местного самоуправления муниципальных районов и городских округов в Краснодарском крае</w:t>
      </w:r>
      <w:r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D367F4">
        <w:rPr>
          <w:rFonts w:ascii="Times New Roman" w:hAnsi="Times New Roman" w:cs="Times New Roman"/>
          <w:sz w:val="28"/>
          <w:szCs w:val="28"/>
        </w:rPr>
        <w:t>озмеще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расходов опекунам (попечителям), в том числе предварительным опекунам, </w:t>
      </w:r>
      <w:r w:rsidR="00305ADC" w:rsidRPr="00772C7A">
        <w:rPr>
          <w:rFonts w:ascii="Times New Roman" w:hAnsi="Times New Roman" w:cs="Times New Roman"/>
          <w:sz w:val="28"/>
          <w:szCs w:val="28"/>
        </w:rPr>
        <w:lastRenderedPageBreak/>
        <w:t>приемным родителям и патронатным воспитателям за проезд детей-сирот и д</w:t>
      </w:r>
      <w:r w:rsidR="00305ADC" w:rsidRPr="00772C7A">
        <w:rPr>
          <w:rFonts w:ascii="Times New Roman" w:hAnsi="Times New Roman" w:cs="Times New Roman"/>
          <w:sz w:val="28"/>
          <w:szCs w:val="28"/>
        </w:rPr>
        <w:t>е</w:t>
      </w:r>
      <w:r w:rsidR="00305ADC" w:rsidRPr="00772C7A">
        <w:rPr>
          <w:rFonts w:ascii="Times New Roman" w:hAnsi="Times New Roman" w:cs="Times New Roman"/>
          <w:sz w:val="28"/>
          <w:szCs w:val="28"/>
        </w:rPr>
        <w:t>тей, оставшихся без попечения родителей, к месту лечения в санаторно-курортную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004B8" w:rsidRPr="00772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DA4" w:rsidRDefault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72C7A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2C7A" w:rsidRDefault="00A479C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EBE">
        <w:rPr>
          <w:rFonts w:ascii="Times New Roman" w:hAnsi="Times New Roman" w:cs="Times New Roman"/>
          <w:sz w:val="28"/>
          <w:szCs w:val="28"/>
        </w:rPr>
        <w:t>Заявителями на получение</w:t>
      </w:r>
      <w:r w:rsidR="00D135FA">
        <w:rPr>
          <w:rFonts w:ascii="Times New Roman" w:hAnsi="Times New Roman" w:cs="Times New Roman"/>
          <w:sz w:val="28"/>
          <w:szCs w:val="28"/>
        </w:rPr>
        <w:t xml:space="preserve"> государственной услуги (далее</w:t>
      </w:r>
      <w:r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D135FA" w:rsidRPr="00A17EBE">
        <w:rPr>
          <w:rFonts w:ascii="Times New Roman" w:hAnsi="Times New Roman" w:cs="Times New Roman"/>
          <w:sz w:val="28"/>
          <w:szCs w:val="28"/>
        </w:rPr>
        <w:t>–</w:t>
      </w:r>
      <w:r w:rsidR="00D135FA">
        <w:rPr>
          <w:rFonts w:ascii="Times New Roman" w:hAnsi="Times New Roman" w:cs="Times New Roman"/>
          <w:sz w:val="28"/>
          <w:szCs w:val="28"/>
        </w:rPr>
        <w:t xml:space="preserve"> </w:t>
      </w:r>
      <w:r w:rsidRPr="00A17EBE">
        <w:rPr>
          <w:rFonts w:ascii="Times New Roman" w:hAnsi="Times New Roman" w:cs="Times New Roman"/>
          <w:sz w:val="28"/>
          <w:szCs w:val="28"/>
        </w:rPr>
        <w:t>заявители, заявитель) могут быть г</w:t>
      </w:r>
      <w:r w:rsidR="00401E6F" w:rsidRPr="00A17EBE">
        <w:rPr>
          <w:rFonts w:ascii="Times New Roman" w:hAnsi="Times New Roman" w:cs="Times New Roman"/>
          <w:sz w:val="28"/>
          <w:szCs w:val="28"/>
        </w:rPr>
        <w:t>раждане</w:t>
      </w:r>
      <w:r w:rsidR="00E946F0" w:rsidRPr="00A17EB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A17EBE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495F16">
        <w:rPr>
          <w:rFonts w:ascii="Times New Roman" w:hAnsi="Times New Roman" w:cs="Times New Roman"/>
          <w:sz w:val="28"/>
          <w:szCs w:val="28"/>
        </w:rPr>
        <w:t xml:space="preserve"> (пребывание)</w:t>
      </w:r>
      <w:r w:rsidR="00401E6F" w:rsidRPr="00A17EB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 w:rsidRPr="00A17EBE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01E6F"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A17EBE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A17EBE">
        <w:rPr>
          <w:rFonts w:ascii="Times New Roman" w:hAnsi="Times New Roman" w:cs="Times New Roman"/>
          <w:sz w:val="28"/>
          <w:szCs w:val="28"/>
        </w:rPr>
        <w:t>,</w:t>
      </w:r>
      <w:r w:rsidR="00800EBC" w:rsidRPr="00A17EBE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351700" w:rsidRPr="00A17EBE">
        <w:rPr>
          <w:rFonts w:ascii="Times New Roman" w:hAnsi="Times New Roman" w:cs="Times New Roman"/>
          <w:sz w:val="28"/>
          <w:szCs w:val="28"/>
        </w:rPr>
        <w:t xml:space="preserve">, предварительными опекунами, </w:t>
      </w:r>
      <w:r w:rsidR="00800EBC" w:rsidRPr="00A17EBE">
        <w:rPr>
          <w:rFonts w:ascii="Times New Roman" w:hAnsi="Times New Roman" w:cs="Times New Roman"/>
          <w:sz w:val="28"/>
          <w:szCs w:val="28"/>
        </w:rPr>
        <w:t>приемными родителями или патронатными воспитателями</w:t>
      </w:r>
      <w:r w:rsidR="00CA1375" w:rsidRPr="00A17EB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A17EBE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A17EBE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A17EBE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A17EBE">
        <w:rPr>
          <w:rFonts w:ascii="Times New Roman" w:hAnsi="Times New Roman" w:cs="Times New Roman"/>
          <w:sz w:val="28"/>
          <w:szCs w:val="28"/>
        </w:rPr>
        <w:t>воспитывающие</w:t>
      </w:r>
      <w:r w:rsidR="00B900DB"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17EBE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A17EBE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A17EBE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A17EBE">
        <w:rPr>
          <w:rFonts w:ascii="Times New Roman" w:hAnsi="Times New Roman" w:cs="Times New Roman"/>
          <w:sz w:val="28"/>
          <w:szCs w:val="28"/>
        </w:rPr>
        <w:t>а также детей, ну</w:t>
      </w:r>
      <w:r w:rsidR="00CD2B6E" w:rsidRPr="00A17EBE">
        <w:rPr>
          <w:rFonts w:ascii="Times New Roman" w:hAnsi="Times New Roman" w:cs="Times New Roman"/>
          <w:sz w:val="28"/>
          <w:szCs w:val="28"/>
        </w:rPr>
        <w:t>ж</w:t>
      </w:r>
      <w:r w:rsidR="00CD2B6E" w:rsidRPr="00A17EBE">
        <w:rPr>
          <w:rFonts w:ascii="Times New Roman" w:hAnsi="Times New Roman" w:cs="Times New Roman"/>
          <w:sz w:val="28"/>
          <w:szCs w:val="28"/>
        </w:rPr>
        <w:t>дающихся в особой заботе государства</w:t>
      </w:r>
      <w:r w:rsidR="008B3D3C" w:rsidRPr="00A17EBE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A17E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772C7A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4" w:name="Par59"/>
      <w:bookmarkEnd w:id="4"/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1.3.1. </w:t>
      </w:r>
      <w:proofErr w:type="gram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ставления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«Единый портал государственных и муниципальных услуг (функций)» (www.gosuslugi.ru) (далее – Единый портал) и на Портале государственных и муниципальных услуг (функций) Красно-</w:t>
      </w:r>
      <w:proofErr w:type="spellStart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(</w:t>
      </w:r>
      <w:hyperlink r:id="rId9" w:history="1">
        <w:r w:rsidRPr="00495F1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www.pgu.krasnodar.ru</w:t>
        </w:r>
      </w:hyperlink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) (далее – Региональный портал).</w:t>
      </w:r>
      <w:proofErr w:type="gramEnd"/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1.3.1.1.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деятель-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несовершеннолетних граждан (далее – органы опеки и попечительства):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посредством почтовой связи;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адре-са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органа опеки и попечительства;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памяток и т.д.);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на информационных стендах;</w:t>
      </w:r>
    </w:p>
    <w:p w:rsid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Интер-нете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1.3.1.2. При осуществлении консультирования при личном приеме заяви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теля или с использованием средств телефонной связи предоставляется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инфор-мация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следующим вопросам: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предо-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ставлении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принятии решения по конкретному заявлению о предоставлении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предо-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ставления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доку-ментов, а также перечне документов, которые заявитель вправе представить по собственной инициативе;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уст-ной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интере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-сующему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его вопросу.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отве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тить</w:t>
      </w:r>
      <w:proofErr w:type="spellEnd"/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вопрос самостоятельно, либо подготовка ответа требует продолжи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тельного времени, он может предложить обратившемуся обратиться письмен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но, либо назначить другое удобное для заинтересованного лица время для полу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чения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информации.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почто-вый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адрес заявителя.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</w:t>
      </w:r>
      <w:proofErr w:type="spellStart"/>
      <w:proofErr w:type="gram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услуги и в государственном автономном учреждении Красно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 «Многофункциональн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ый центр предоставления </w:t>
      </w:r>
      <w:proofErr w:type="spellStart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ствен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ных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1.3.2.1. </w:t>
      </w:r>
      <w:bookmarkStart w:id="5" w:name="P63"/>
      <w:bookmarkEnd w:id="5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A01B8E">
        <w:rPr>
          <w:rFonts w:ascii="Times New Roman" w:eastAsia="Times New Roman" w:hAnsi="Times New Roman" w:cs="Times New Roman"/>
          <w:sz w:val="28"/>
          <w:szCs w:val="28"/>
          <w:lang w:eastAsia="ar-SA"/>
        </w:rPr>
        <w:t>, МФЦ</w:t>
      </w: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размещается следующая справочная информация:</w:t>
      </w:r>
    </w:p>
    <w:p w:rsidR="00A5271A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сроки предоставления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государственной услуги, требования к оформлению  указанных документов, а также перечень документов, которые заявитель вправе представить по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собствен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инициативе;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шаблон и образец заполнения за</w:t>
      </w:r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явления для предоставления </w:t>
      </w:r>
      <w:proofErr w:type="spellStart"/>
      <w:proofErr w:type="gramStart"/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</w:t>
      </w:r>
      <w:proofErr w:type="spellEnd"/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венной</w:t>
      </w:r>
      <w:proofErr w:type="gram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услуги;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1.3.3.2. Справочная информация, включая информацию о месте </w:t>
      </w:r>
      <w:proofErr w:type="spellStart"/>
      <w:proofErr w:type="gram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нахожде-ния</w:t>
      </w:r>
      <w:proofErr w:type="spellEnd"/>
      <w:proofErr w:type="gram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официаль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-ном сайте органа опеки и попечительства, на Едином портале и Региональном портале. </w:t>
      </w:r>
    </w:p>
    <w:p w:rsidR="00443069" w:rsidRDefault="00443069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Par84"/>
      <w:bookmarkEnd w:id="6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Default="00CD2B6E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тельным опекунам, приемным родителям и патронатным воспитателям за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езд детей-сирот и детей, оставшихся без попечения родителей, к месту лечения в санаторно-курортную организацию и обратно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4AFA" w:rsidRDefault="00644AFA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8"/>
      <w:bookmarkEnd w:id="7"/>
    </w:p>
    <w:p w:rsidR="00BD32DD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7EBE">
        <w:rPr>
          <w:rFonts w:ascii="Times New Roman" w:eastAsia="Calibri" w:hAnsi="Times New Roman" w:cs="Times New Roman"/>
          <w:b/>
          <w:sz w:val="28"/>
          <w:szCs w:val="28"/>
        </w:rPr>
        <w:t xml:space="preserve">2.2. Наименование органа, предоставляющего </w:t>
      </w:r>
    </w:p>
    <w:p w:rsidR="00FA1C88" w:rsidRPr="00772C7A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7EBE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</w:t>
      </w:r>
    </w:p>
    <w:p w:rsidR="004675DF" w:rsidRDefault="004675DF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5B63" w:rsidRPr="00772C7A" w:rsidRDefault="00655B63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772C7A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</w:t>
      </w:r>
      <w:r w:rsidR="004675DF">
        <w:rPr>
          <w:rFonts w:ascii="Times New Roman" w:eastAsia="Calibri" w:hAnsi="Times New Roman" w:cs="Times New Roman"/>
          <w:sz w:val="28"/>
          <w:szCs w:val="28"/>
        </w:rPr>
        <w:t xml:space="preserve">ря </w:t>
      </w:r>
      <w:r w:rsidR="00BD32D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4675DF">
        <w:rPr>
          <w:rFonts w:ascii="Times New Roman" w:eastAsia="Calibri" w:hAnsi="Times New Roman" w:cs="Times New Roman"/>
          <w:sz w:val="28"/>
          <w:szCs w:val="28"/>
        </w:rPr>
        <w:t>2007 г.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</w:t>
      </w:r>
      <w:r w:rsidR="00643D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495F16" w:rsidRPr="00772C7A" w:rsidRDefault="00655B63" w:rsidP="00655B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В </w:t>
      </w:r>
      <w:proofErr w:type="gram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принимает участие МФЦ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приема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(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и выдачи результатов предоставления государственной услуги.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2.2.3. Органам опеки и попечительства запрещается требовать от заявит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AF6910" w:rsidRPr="00772C7A" w:rsidRDefault="00AF691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43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93"/>
      <w:bookmarkEnd w:id="8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2C7A" w:rsidRDefault="00495F16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2.3.1. </w:t>
      </w:r>
      <w:proofErr w:type="gramStart"/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пр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 xml:space="preserve">нятие решения 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="00611228">
        <w:rPr>
          <w:rFonts w:ascii="Times New Roman" w:eastAsia="Calibri" w:hAnsi="Times New Roman" w:cs="Times New Roman"/>
          <w:sz w:val="28"/>
          <w:szCs w:val="28"/>
        </w:rPr>
        <w:t xml:space="preserve"> (далее ˗ решение о возмещении расходов), либо письменный отказ в возмещ</w:t>
      </w:r>
      <w:r w:rsidR="00611228">
        <w:rPr>
          <w:rFonts w:ascii="Times New Roman" w:eastAsia="Calibri" w:hAnsi="Times New Roman" w:cs="Times New Roman"/>
          <w:sz w:val="28"/>
          <w:szCs w:val="28"/>
        </w:rPr>
        <w:t>е</w:t>
      </w:r>
      <w:r w:rsidR="00611228">
        <w:rPr>
          <w:rFonts w:ascii="Times New Roman" w:eastAsia="Calibri" w:hAnsi="Times New Roman" w:cs="Times New Roman"/>
          <w:sz w:val="28"/>
          <w:szCs w:val="28"/>
        </w:rPr>
        <w:t>нии расходов с указанием причин отказа.</w:t>
      </w:r>
      <w:proofErr w:type="gramEnd"/>
    </w:p>
    <w:p w:rsidR="006A5CE5" w:rsidRPr="00772C7A" w:rsidRDefault="00611228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2.3.2. Результат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государственной услуги по экстеррит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электронных документов и (или) электронных 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разов документов заверяются уполномоченными должностными лицами органа опеки и попечительства.</w:t>
      </w:r>
    </w:p>
    <w:p w:rsidR="004F674E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611228" w:rsidRPr="00772C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</w:t>
      </w:r>
      <w:r w:rsidR="00611228">
        <w:rPr>
          <w:rFonts w:ascii="Times New Roman" w:eastAsia="Calibri" w:hAnsi="Times New Roman" w:cs="Times New Roman"/>
          <w:sz w:val="28"/>
          <w:szCs w:val="28"/>
        </w:rPr>
        <w:t>ьства.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качестве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28">
        <w:rPr>
          <w:rFonts w:ascii="Times New Roman" w:eastAsia="Calibri" w:hAnsi="Times New Roman" w:cs="Times New Roman"/>
          <w:sz w:val="28"/>
          <w:szCs w:val="28"/>
        </w:rPr>
        <w:t>1)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 w:rsidRPr="00611228">
        <w:rPr>
          <w:rFonts w:ascii="Times New Roman" w:eastAsia="Calibri" w:hAnsi="Times New Roman" w:cs="Times New Roman"/>
          <w:sz w:val="28"/>
          <w:szCs w:val="28"/>
        </w:rPr>
        <w:t>е</w:t>
      </w:r>
      <w:r w:rsidRPr="00611228">
        <w:rPr>
          <w:rFonts w:ascii="Times New Roman" w:eastAsia="Calibri" w:hAnsi="Times New Roman" w:cs="Times New Roman"/>
          <w:sz w:val="28"/>
          <w:szCs w:val="28"/>
        </w:rPr>
        <w:t>нии расходов с указанием причин отказа в форме электронного документа, подписанного должностным лицом органа опеки и попечительства, с использ</w:t>
      </w:r>
      <w:r w:rsidRPr="00611228">
        <w:rPr>
          <w:rFonts w:ascii="Times New Roman" w:eastAsia="Calibri" w:hAnsi="Times New Roman" w:cs="Times New Roman"/>
          <w:sz w:val="28"/>
          <w:szCs w:val="28"/>
        </w:rPr>
        <w:t>о</w:t>
      </w:r>
      <w:r w:rsidRPr="00611228">
        <w:rPr>
          <w:rFonts w:ascii="Times New Roman" w:eastAsia="Calibri" w:hAnsi="Times New Roman" w:cs="Times New Roman"/>
          <w:sz w:val="28"/>
          <w:szCs w:val="28"/>
        </w:rPr>
        <w:t>ванием усиленной квалифицированной подписи;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расходов с указанием причин отказа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бумажном носителе, подтвержд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ющее содержание электронного документа, направленного органом опеки и попечительства в МФЦ по экстерриториальному принципу;</w:t>
      </w:r>
    </w:p>
    <w:p w:rsidR="00611228" w:rsidRP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расходов с указанием причин отказа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бумажном носителе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98"/>
      <w:bookmarkEnd w:id="9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Par100"/>
      <w:bookmarkEnd w:id="10"/>
      <w:r w:rsidRPr="006968A3">
        <w:rPr>
          <w:rFonts w:ascii="Times New Roman" w:eastAsia="Calibri" w:hAnsi="Times New Roman" w:cs="Times New Roman"/>
          <w:sz w:val="28"/>
          <w:szCs w:val="28"/>
        </w:rPr>
        <w:t>2.4.1. Срок предоставления государственной услуги не должен прев</w:t>
      </w:r>
      <w:r w:rsidRPr="006968A3">
        <w:rPr>
          <w:rFonts w:ascii="Times New Roman" w:eastAsia="Calibri" w:hAnsi="Times New Roman" w:cs="Times New Roman"/>
          <w:sz w:val="28"/>
          <w:szCs w:val="28"/>
        </w:rPr>
        <w:t>ы</w:t>
      </w:r>
      <w:r w:rsidR="00D82E98">
        <w:rPr>
          <w:rFonts w:ascii="Times New Roman" w:eastAsia="Calibri" w:hAnsi="Times New Roman" w:cs="Times New Roman"/>
          <w:sz w:val="28"/>
          <w:szCs w:val="28"/>
        </w:rPr>
        <w:t>шать 10</w:t>
      </w:r>
      <w:r w:rsidRPr="006968A3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 по экстеррито</w:t>
      </w:r>
      <w:r w:rsidR="00D82E98">
        <w:rPr>
          <w:rFonts w:ascii="Times New Roman" w:eastAsia="Calibri" w:hAnsi="Times New Roman" w:cs="Times New Roman"/>
          <w:sz w:val="28"/>
          <w:szCs w:val="28"/>
        </w:rPr>
        <w:t>риальному принципу – не более 10</w:t>
      </w:r>
      <w:r w:rsidRPr="006968A3">
        <w:rPr>
          <w:rFonts w:ascii="Times New Roman" w:eastAsia="Calibri" w:hAnsi="Times New Roman" w:cs="Times New Roman"/>
          <w:sz w:val="28"/>
          <w:szCs w:val="28"/>
        </w:rPr>
        <w:t xml:space="preserve"> рабочих дней со дня их получения органом опеки и попечительства.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8A3">
        <w:rPr>
          <w:rFonts w:ascii="Times New Roman" w:eastAsia="Calibri" w:hAnsi="Times New Roman" w:cs="Times New Roman"/>
          <w:sz w:val="28"/>
          <w:szCs w:val="28"/>
        </w:rPr>
        <w:lastRenderedPageBreak/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6A5CE5" w:rsidRPr="00772C7A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Par105"/>
      <w:bookmarkEnd w:id="11"/>
      <w:r>
        <w:rPr>
          <w:rFonts w:ascii="Times New Roman" w:eastAsia="Calibri" w:hAnsi="Times New Roman" w:cs="Times New Roman"/>
          <w:b/>
          <w:sz w:val="28"/>
          <w:szCs w:val="28"/>
        </w:rPr>
        <w:t>2.5. Нормативные правовые акты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регулирующие </w:t>
      </w:r>
    </w:p>
    <w:p w:rsidR="0025246D" w:rsidRPr="00772C7A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предоставление</w:t>
      </w:r>
      <w:r w:rsidR="0025246D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услуги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опубликования), размещен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 </w:t>
      </w:r>
      <w:r w:rsid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Интернет-сайте, Едином портале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и Регионал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E77" w:rsidRPr="00772C7A" w:rsidRDefault="00C65E7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23"/>
      <w:bookmarkEnd w:id="12"/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2.6. Исчерпывающий перечень документов, </w:t>
      </w:r>
    </w:p>
    <w:p w:rsidR="00BD32DD" w:rsidRDefault="00443069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еобходимых</w:t>
      </w:r>
      <w:proofErr w:type="gramEnd"/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D32DD" w:rsidRDefault="00FA1C88" w:rsidP="00443069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правовыми актами для предоставления</w:t>
      </w:r>
      <w:r w:rsidR="00F67D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FA1C88" w:rsidP="00BD32D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 и услуг, которые являются необходимыми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FA1C88" w:rsidP="00BD32D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F67DA4" w:rsidRDefault="00FA1C88" w:rsidP="006968A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6968A3">
        <w:rPr>
          <w:rFonts w:ascii="Times New Roman" w:eastAsia="Calibri" w:hAnsi="Times New Roman" w:cs="Times New Roman"/>
          <w:b/>
          <w:sz w:val="28"/>
          <w:szCs w:val="28"/>
        </w:rPr>
        <w:t>способы</w:t>
      </w:r>
    </w:p>
    <w:p w:rsidR="00BD32DD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6968A3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gramStart"/>
      <w:r w:rsidR="006968A3">
        <w:rPr>
          <w:rFonts w:ascii="Times New Roman" w:eastAsia="Calibri" w:hAnsi="Times New Roman" w:cs="Times New Roman"/>
          <w:b/>
          <w:sz w:val="28"/>
          <w:szCs w:val="28"/>
        </w:rPr>
        <w:t>электронной</w:t>
      </w:r>
      <w:proofErr w:type="gramEnd"/>
      <w:r w:rsid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04575" w:rsidRPr="00772C7A" w:rsidRDefault="006968A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форме, 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>порядок их предоставления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DF7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eastAsia="Calibri" w:hAnsi="Times New Roman" w:cs="Times New Roman"/>
          <w:sz w:val="28"/>
          <w:szCs w:val="28"/>
        </w:rPr>
        <w:t>2.6.1. Д</w:t>
      </w:r>
      <w:r w:rsidR="00655B63" w:rsidRPr="00DF7CB6">
        <w:rPr>
          <w:rFonts w:ascii="Times New Roman" w:eastAsia="Calibri" w:hAnsi="Times New Roman" w:cs="Times New Roman"/>
          <w:sz w:val="28"/>
          <w:szCs w:val="28"/>
        </w:rPr>
        <w:t xml:space="preserve">ля получения государственной услуги заявитель </w:t>
      </w:r>
      <w:proofErr w:type="gramStart"/>
      <w:r w:rsidR="00655B63" w:rsidRPr="00DF7CB6">
        <w:rPr>
          <w:rFonts w:ascii="Times New Roman" w:eastAsia="Calibri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="00655B63" w:rsidRPr="00DF7CB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F7CB6" w:rsidRPr="00DF7CB6" w:rsidRDefault="00FA1C88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F7CB6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DF7CB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DF7CB6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 прило</w:t>
      </w:r>
      <w:r w:rsidR="00BD32DD">
        <w:rPr>
          <w:rFonts w:ascii="Times New Roman" w:eastAsia="Calibri" w:hAnsi="Times New Roman" w:cs="Times New Roman"/>
          <w:sz w:val="28"/>
          <w:szCs w:val="28"/>
        </w:rPr>
        <w:t xml:space="preserve">жению к Порядку оплаты проезда 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социал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ь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ного развития Краснодарского края от 30 марта </w:t>
      </w:r>
      <w:r w:rsidR="004675DF" w:rsidRPr="00DF7CB6">
        <w:rPr>
          <w:rFonts w:ascii="Times New Roman" w:eastAsia="Calibri" w:hAnsi="Times New Roman" w:cs="Times New Roman"/>
          <w:sz w:val="28"/>
          <w:szCs w:val="28"/>
        </w:rPr>
        <w:t>2016 г.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A5CE5" w:rsidRPr="00DF7CB6">
        <w:t> 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424 «Об утверждении Порядка оплаты проезда к месту лечения в санаторно-курортную организацию и обратно детей-сирот и детей</w:t>
      </w:r>
      <w:proofErr w:type="gramEnd"/>
      <w:r w:rsidR="006A5CE5" w:rsidRPr="00DF7CB6">
        <w:rPr>
          <w:rFonts w:ascii="Times New Roman" w:eastAsia="Calibri" w:hAnsi="Times New Roman" w:cs="Times New Roman"/>
          <w:sz w:val="28"/>
          <w:szCs w:val="28"/>
        </w:rPr>
        <w:t>, оставшихся без попечения родителей, прожив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ющих на территории Краснодарского края»</w:t>
      </w:r>
      <w:r w:rsidR="00FF147D" w:rsidRPr="00DF7CB6">
        <w:rPr>
          <w:rFonts w:ascii="Times New Roman" w:eastAsia="Calibri" w:hAnsi="Times New Roman" w:cs="Times New Roman"/>
          <w:sz w:val="28"/>
          <w:szCs w:val="28"/>
        </w:rPr>
        <w:t xml:space="preserve"> (приложение к Регламенту)</w:t>
      </w:r>
      <w:r w:rsidR="00950DED" w:rsidRPr="00DF7CB6">
        <w:rPr>
          <w:rFonts w:ascii="Times New Roman" w:eastAsia="Calibri" w:hAnsi="Times New Roman" w:cs="Times New Roman"/>
          <w:sz w:val="28"/>
          <w:szCs w:val="28"/>
        </w:rPr>
        <w:t>;</w:t>
      </w:r>
      <w:bookmarkStart w:id="13" w:name="Par1"/>
      <w:bookmarkStart w:id="14" w:name="Par2"/>
      <w:bookmarkEnd w:id="13"/>
      <w:bookmarkEnd w:id="14"/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hAnsi="Times New Roman" w:cs="Times New Roman"/>
          <w:sz w:val="28"/>
          <w:szCs w:val="28"/>
        </w:rPr>
        <w:t>копию паспорта или иного документа, удостоверяющего личность;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принадлежность подопечного ребенка к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тегории детей-сирот и детей, оставшихся без попечения родителей;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подопечного ребенка;</w:t>
      </w:r>
      <w:bookmarkStart w:id="15" w:name="Par5"/>
      <w:bookmarkEnd w:id="15"/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нахождение подопечного ребенка на лечении (отрывной (обратный) талон);</w:t>
      </w:r>
      <w:bookmarkStart w:id="16" w:name="Par6"/>
      <w:bookmarkEnd w:id="16"/>
    </w:p>
    <w:p w:rsidR="00922992" w:rsidRDefault="00922992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свидетельства </w:t>
      </w:r>
      <w:r w:rsidR="004F6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рождении подопечного </w:t>
      </w:r>
      <w:r w:rsidR="004F6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 или копию</w:t>
      </w:r>
      <w:r w:rsidR="004F674E">
        <w:rPr>
          <w:rFonts w:ascii="Times New Roman" w:hAnsi="Times New Roman" w:cs="Times New Roman"/>
          <w:sz w:val="28"/>
          <w:szCs w:val="28"/>
        </w:rPr>
        <w:t xml:space="preserve"> иного </w:t>
      </w:r>
    </w:p>
    <w:p w:rsidR="00DF7CB6" w:rsidRDefault="00DF7CB6" w:rsidP="004F6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документа, удостоверяющего его личность;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акта органа опеки и попечительства об установлении над подопе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ным ребенком опеки (попечительства), либо копию договора о передаче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опечного ребенка (детей) на воспитание в приемную семью или на патронатное воспитание;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организации, ее наименование и номер лицевого счета законного представителя для перечисления средств, предусмотренных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для оплаты проезда в санаторно-курортную организацию и обратно подопечн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ребенка.</w:t>
      </w:r>
    </w:p>
    <w:p w:rsidR="00FA1C88" w:rsidRPr="00772C7A" w:rsidRDefault="00BA6F0F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772C7A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личного обращения 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с заявлением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орган опеки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ства или МФЦ 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заявитель должен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ъ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явить паспорт или иной документ, удостоверяющий личность.</w:t>
      </w:r>
      <w:r w:rsidR="00E37483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4AFA" w:rsidRDefault="00FA1C88" w:rsidP="00644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</w:t>
      </w:r>
      <w:r w:rsidR="00644AFA">
        <w:rPr>
          <w:rFonts w:ascii="Times New Roman" w:eastAsia="Calibri" w:hAnsi="Times New Roman" w:cs="Times New Roman"/>
          <w:sz w:val="28"/>
          <w:szCs w:val="28"/>
        </w:rPr>
        <w:t xml:space="preserve">.6. настоящего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Регламента, за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ключением </w:t>
      </w:r>
      <w:r w:rsidR="00AF6910" w:rsidRPr="00644AFA">
        <w:rPr>
          <w:rFonts w:ascii="Times New Roman" w:eastAsia="Calibri" w:hAnsi="Times New Roman" w:cs="Times New Roman"/>
          <w:sz w:val="28"/>
          <w:szCs w:val="28"/>
        </w:rPr>
        <w:t xml:space="preserve">абзаца </w:t>
      </w:r>
      <w:r w:rsidR="00DF5EC5">
        <w:rPr>
          <w:rFonts w:ascii="Times New Roman" w:eastAsia="Calibri" w:hAnsi="Times New Roman" w:cs="Times New Roman"/>
          <w:sz w:val="28"/>
          <w:szCs w:val="28"/>
        </w:rPr>
        <w:t>два</w:t>
      </w:r>
      <w:r w:rsidR="00DC713F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три</w:t>
      </w:r>
      <w:r w:rsidR="00187C38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шесть</w:t>
      </w:r>
      <w:r w:rsidR="00187C38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семь</w:t>
      </w:r>
      <w:r w:rsidR="00800EBC" w:rsidRPr="00644AF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F5EC5">
        <w:rPr>
          <w:rFonts w:ascii="Times New Roman" w:eastAsia="Calibri" w:hAnsi="Times New Roman" w:cs="Times New Roman"/>
          <w:sz w:val="28"/>
          <w:szCs w:val="28"/>
        </w:rPr>
        <w:t>восемь</w:t>
      </w:r>
      <w:r w:rsidR="00644AFA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Pr="00644AFA">
        <w:rPr>
          <w:rFonts w:ascii="Times New Roman" w:eastAsia="Calibri" w:hAnsi="Times New Roman" w:cs="Times New Roman"/>
          <w:sz w:val="28"/>
          <w:szCs w:val="28"/>
        </w:rPr>
        <w:t xml:space="preserve"> предоставляются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заявителем с предъявлением оригиналов документов.</w:t>
      </w:r>
      <w:r w:rsidR="00644AFA" w:rsidRPr="00644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AFA" w:rsidRPr="00DF7CB6" w:rsidRDefault="00644AFA" w:rsidP="00644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заявителем документов, указанных </w:t>
      </w:r>
      <w:r w:rsidRPr="00DF7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ar1" w:history="1">
        <w:r w:rsidRPr="00DF7C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абзацах </w:t>
        </w:r>
      </w:hyperlink>
      <w:r w:rsidR="00DF5EC5">
        <w:rPr>
          <w:rFonts w:ascii="Times New Roman" w:eastAsia="Calibri" w:hAnsi="Times New Roman" w:cs="Times New Roman"/>
          <w:sz w:val="28"/>
          <w:szCs w:val="28"/>
        </w:rPr>
        <w:t>два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три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шесть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="00DF5EC5">
        <w:rPr>
          <w:rFonts w:ascii="Times New Roman" w:eastAsia="Calibri" w:hAnsi="Times New Roman" w:cs="Times New Roman"/>
          <w:sz w:val="28"/>
          <w:szCs w:val="28"/>
        </w:rPr>
        <w:t xml:space="preserve"> семь</w:t>
      </w:r>
      <w:r w:rsidR="00DF5EC5" w:rsidRPr="00644A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пун</w:t>
      </w:r>
      <w:r w:rsidR="00A5271A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>.6.1</w:t>
      </w:r>
      <w:r w:rsidR="00A5271A">
        <w:rPr>
          <w:rFonts w:ascii="Times New Roman" w:eastAsia="Calibri" w:hAnsi="Times New Roman" w:cs="Times New Roman"/>
          <w:sz w:val="28"/>
          <w:szCs w:val="28"/>
        </w:rPr>
        <w:t>. подраздела 2.6. раздела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Регламента, </w:t>
      </w:r>
      <w:r>
        <w:rPr>
          <w:rFonts w:ascii="Times New Roman" w:hAnsi="Times New Roman" w:cs="Times New Roman"/>
          <w:sz w:val="28"/>
          <w:szCs w:val="28"/>
        </w:rPr>
        <w:t>не требуется при наличии их в личном деле подопечного ребенка.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2.6.3. В </w:t>
      </w:r>
      <w:proofErr w:type="gramStart"/>
      <w:r w:rsidRPr="00772C7A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если заявителем не были представлены копии указанных документов </w:t>
      </w:r>
      <w:r w:rsidR="006968A3">
        <w:rPr>
          <w:rFonts w:ascii="Times New Roman" w:eastAsia="Calibri" w:hAnsi="Times New Roman" w:cs="Times New Roman"/>
          <w:sz w:val="28"/>
          <w:szCs w:val="28"/>
        </w:rPr>
        <w:t>должностное лицо</w:t>
      </w:r>
      <w:r w:rsidR="001234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органа опеки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 и попечительства или сотрудник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МФЦ изготавливает их копии самостоятельно (при наличии представленных заявителем оригиналов этих документов).</w:t>
      </w:r>
    </w:p>
    <w:p w:rsidR="004B7B9E" w:rsidRPr="00772C7A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2.6.4. Заявления и документы могут быть </w:t>
      </w:r>
      <w:r w:rsidR="006968A3">
        <w:rPr>
          <w:rFonts w:ascii="Times New Roman" w:eastAsia="Calibri" w:hAnsi="Times New Roman" w:cs="Times New Roman"/>
          <w:sz w:val="28"/>
          <w:szCs w:val="28"/>
        </w:rPr>
        <w:t>поданы заявителем: на бума</w:t>
      </w:r>
      <w:r w:rsidR="006968A3">
        <w:rPr>
          <w:rFonts w:ascii="Times New Roman" w:eastAsia="Calibri" w:hAnsi="Times New Roman" w:cs="Times New Roman"/>
          <w:sz w:val="28"/>
          <w:szCs w:val="28"/>
        </w:rPr>
        <w:t>ж</w:t>
      </w:r>
      <w:r w:rsidR="006968A3">
        <w:rPr>
          <w:rFonts w:ascii="Times New Roman" w:eastAsia="Calibri" w:hAnsi="Times New Roman" w:cs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968A3">
        <w:rPr>
          <w:rFonts w:ascii="Times New Roman" w:eastAsia="Calibri" w:hAnsi="Times New Roman" w:cs="Times New Roman"/>
          <w:sz w:val="28"/>
          <w:szCs w:val="28"/>
        </w:rPr>
        <w:t>б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ращении или посредством почтовой связи; на бумажном носителе при личном обращении в МФЦ по экстерриториальному принципу; посредством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вани</w:t>
      </w:r>
      <w:r w:rsidR="006968A3">
        <w:rPr>
          <w:rFonts w:ascii="Times New Roman" w:eastAsia="Calibri" w:hAnsi="Times New Roman" w:cs="Times New Roman"/>
          <w:sz w:val="28"/>
          <w:szCs w:val="28"/>
        </w:rPr>
        <w:t>я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135FA" w:rsidRPr="006968A3" w:rsidRDefault="00BA6F0F" w:rsidP="0069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7" w:name="Par146"/>
      <w:bookmarkEnd w:id="17"/>
      <w:r w:rsidRPr="00772C7A">
        <w:rPr>
          <w:rFonts w:ascii="Times New Roman" w:eastAsia="Calibri" w:hAnsi="Times New Roman" w:cs="Times New Roman"/>
          <w:sz w:val="28"/>
          <w:szCs w:val="28"/>
        </w:rPr>
        <w:tab/>
      </w:r>
      <w:r w:rsidR="001F5D3E" w:rsidRPr="00772C7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2.7. Исчерпывающий перечень документов, </w:t>
      </w:r>
      <w:bookmarkStart w:id="18" w:name="_Hlk18586677"/>
      <w:r w:rsidR="006968A3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еобходимых</w:t>
      </w:r>
      <w:bookmarkEnd w:id="18"/>
    </w:p>
    <w:p w:rsidR="006968A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которые</w:t>
      </w:r>
      <w:proofErr w:type="gramEnd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находятся</w:t>
      </w:r>
      <w:r w:rsidR="006968A3" w:rsidRP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</w:t>
      </w:r>
    </w:p>
    <w:p w:rsidR="006968A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органов, органов местного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самоуправления и иных </w:t>
      </w:r>
    </w:p>
    <w:p w:rsidR="00BD32DD" w:rsidRDefault="00FA1C88" w:rsidP="006968A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органов, участвующих в предоставлении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услуг, и которые заявитель</w:t>
      </w:r>
      <w:r w:rsidR="006968A3" w:rsidRP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вправе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заявителями,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их представления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367F4" w:rsidRPr="00D50B03" w:rsidRDefault="009A3B4F" w:rsidP="00D50B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57"/>
      <w:bookmarkEnd w:id="19"/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результат которой указан </w:t>
      </w:r>
      <w:r w:rsidR="00A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2.3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раздела 2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требуется предоставления докуме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находящихся в распоряжении государственных органов, органов местного самоуправления и иных органов, участвующих в предоставлении государстве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Орган опеки и попечительства не вправе требовать от заявителя:</w:t>
      </w:r>
    </w:p>
    <w:p w:rsidR="009F74E6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ставлением государственной услуги;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документов и информации, которые находятся в расп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органов, представляющих государственную услугу, органов пред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Краснодарского края, муниципальными правовыми актами, за исключен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документов, включенных в определенный частью 6 статьи 7 Федерального закона от</w:t>
      </w:r>
      <w:proofErr w:type="gramEnd"/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июля 2010 г. № 210-ФЗ «Об организации предоставления госуда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 перечень документов;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предоставления документов и информации, отсутствие и (или) недост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ренных подпунктами «а»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˗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«г» пункта 4 части 1 статьи 7 Федерального закона от 27 июля 2010 г. № 210-ФЗ «Об организации предоставления государстве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ных и муниципальных услуг». </w:t>
      </w:r>
      <w:bookmarkStart w:id="20" w:name="Par167"/>
      <w:bookmarkEnd w:id="20"/>
      <w:proofErr w:type="gramEnd"/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2.8.2. При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услуг по экстерриториал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принципу орган опеки и попечительства не вправе требовать от заявителя или МФЦ 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носителях, если иное не предусмотрено федеральным законодател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ством, регламентирующим предоставление государственной услуги.</w:t>
      </w:r>
    </w:p>
    <w:p w:rsidR="00A75087" w:rsidRPr="00772C7A" w:rsidRDefault="00A7508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5236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2.9. Исчерпывающий перечень оснований </w:t>
      </w:r>
    </w:p>
    <w:p w:rsidR="00D50B03" w:rsidRDefault="0045236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отказа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gramStart"/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приеме</w:t>
      </w:r>
      <w:proofErr w:type="gramEnd"/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документов, необходимых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="00D50B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1"/>
      <w:bookmarkEnd w:id="21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Основаниями для отказа в приеме документов, необходимых для предоставления государственной услуги, являются: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предос</w:t>
      </w:r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позволяющих однозначно истолковать их содержание, отсутствие обратного адреса, отсутствие подписи, печати (при наличии);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жденных Постановлением Правительства Российской Федерации от 25 августа 2012 г. № 852 «Об утверждении Правил использования усиленной квалифиц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предоставления государственных услуг», которой подписан электронный документ (пакет электронных докуме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О наличии оснований для отказа в приеме документов заявителя информирует должностное лицо органа опеки и попечительства либо работник 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МФЦ по экстерриториальному принципу,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FA1C88" w:rsidRPr="00772C7A" w:rsidRDefault="00452368" w:rsidP="0045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</w:p>
    <w:p w:rsidR="00800EBC" w:rsidRPr="00772C7A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предоставлении</w:t>
      </w:r>
      <w:r w:rsidR="00D50B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Par181"/>
      <w:bookmarkEnd w:id="22"/>
      <w:r w:rsidRPr="00772C7A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2C7A" w:rsidRDefault="004B7B9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188"/>
      <w:bookmarkEnd w:id="23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Pr="00772C7A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2C7A" w:rsidRDefault="006246DF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предоставление заявителями документов, которые он обязан предост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вить, указанных в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подраздел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Регламе</w:t>
      </w:r>
      <w:r>
        <w:rPr>
          <w:rFonts w:ascii="Times New Roman" w:eastAsia="Calibri" w:hAnsi="Times New Roman" w:cs="Times New Roman"/>
          <w:sz w:val="28"/>
          <w:szCs w:val="28"/>
        </w:rPr>
        <w:t>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 проезда приемного ребенка к месту лечения и обратно, в транспорте, не указанном в абзаце первом подра</w:t>
      </w:r>
      <w:r w:rsidRPr="00772C7A">
        <w:rPr>
          <w:rFonts w:ascii="Times New Roman" w:hAnsi="Times New Roman" w:cs="Times New Roman"/>
          <w:sz w:val="28"/>
          <w:szCs w:val="28"/>
        </w:rPr>
        <w:t>з</w:t>
      </w:r>
      <w:r w:rsidRPr="00772C7A">
        <w:rPr>
          <w:rFonts w:ascii="Times New Roman" w:hAnsi="Times New Roman" w:cs="Times New Roman"/>
          <w:sz w:val="28"/>
          <w:szCs w:val="28"/>
        </w:rPr>
        <w:t>дела 2.3</w:t>
      </w:r>
      <w:r w:rsidR="00A5271A">
        <w:rPr>
          <w:rFonts w:ascii="Times New Roman" w:hAnsi="Times New Roman" w:cs="Times New Roman"/>
          <w:sz w:val="28"/>
          <w:szCs w:val="28"/>
        </w:rPr>
        <w:t>. раздела 2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B4F" w:rsidRPr="00772C7A" w:rsidRDefault="006E18B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</w:t>
      </w:r>
      <w:r w:rsidR="006246D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обнаружение обстоятельств или документов, опровергающих достове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ность сведений, представленных приемным родителем в подтверждении права на компенсацию расходов;</w:t>
      </w:r>
    </w:p>
    <w:p w:rsidR="00FA1C88" w:rsidRDefault="006E18BE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обращение за возмещением расходов на оплату проезда после истечения 12 месяцев со дня отъезда </w:t>
      </w:r>
      <w:r w:rsidR="005756DD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орган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зации</w:t>
      </w:r>
      <w:r w:rsidR="009A3B4F" w:rsidRPr="00772C7A">
        <w:rPr>
          <w:rFonts w:ascii="Times New Roman" w:hAnsi="Times New Roman" w:cs="Times New Roman"/>
          <w:sz w:val="28"/>
          <w:szCs w:val="28"/>
        </w:rPr>
        <w:t>.</w:t>
      </w:r>
    </w:p>
    <w:p w:rsidR="00452368" w:rsidRPr="00772C7A" w:rsidRDefault="00452368" w:rsidP="00E23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От</w:t>
      </w:r>
      <w:r w:rsidR="00E2364D">
        <w:rPr>
          <w:rFonts w:ascii="Times New Roman" w:hAnsi="Times New Roman" w:cs="Times New Roman"/>
          <w:sz w:val="28"/>
          <w:szCs w:val="28"/>
        </w:rPr>
        <w:t xml:space="preserve">каз в предоставлении государственной </w:t>
      </w:r>
      <w:r>
        <w:rPr>
          <w:rFonts w:ascii="Times New Roman" w:hAnsi="Times New Roman" w:cs="Times New Roman"/>
          <w:sz w:val="28"/>
          <w:szCs w:val="28"/>
        </w:rPr>
        <w:t>услуги не препятствуе</w:t>
      </w:r>
      <w:r w:rsidR="00E2364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повторному обращению заявителя после устранения причины, послужившей основанием для отказа.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B03" w:rsidRPr="00D47151" w:rsidRDefault="00FA1C88" w:rsidP="00E14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2.11. Перечень услуг, которые являются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</w:p>
    <w:p w:rsidR="00F67DA4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D47151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</w:p>
    <w:p w:rsidR="00D50B03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  <w:r w:rsidR="00D50B03"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сведения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о документе (документах),</w:t>
      </w:r>
    </w:p>
    <w:p w:rsidR="00D50B03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47151">
        <w:rPr>
          <w:rFonts w:ascii="Times New Roman" w:eastAsia="Calibri" w:hAnsi="Times New Roman" w:cs="Times New Roman"/>
          <w:b/>
          <w:sz w:val="28"/>
          <w:szCs w:val="28"/>
        </w:rPr>
        <w:t>выдаваемом</w:t>
      </w:r>
      <w:proofErr w:type="gramEnd"/>
      <w:r w:rsidR="00F67DA4"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(выдаваемых)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организациями</w:t>
      </w:r>
      <w:r w:rsidR="00D47151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участвующими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2C7A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425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4" w:name="Par196"/>
      <w:bookmarkEnd w:id="24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осударственной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пошлины или иной платы, взимаемой </w:t>
      </w:r>
    </w:p>
    <w:p w:rsidR="00FA1C88" w:rsidRPr="00772C7A" w:rsidRDefault="00FA1C88" w:rsidP="00E1425A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за предоставление</w:t>
      </w:r>
      <w:r w:rsidR="00E142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3F49D4" w:rsidRDefault="003F49D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202"/>
      <w:bookmarkEnd w:id="25"/>
    </w:p>
    <w:p w:rsidR="00772C7A" w:rsidRDefault="00FA1C88" w:rsidP="00D50B03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2.13. Порядок, размер и основания взимания платы </w:t>
      </w: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 услуг, которые являются </w:t>
      </w:r>
    </w:p>
    <w:p w:rsidR="004675DF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72C7A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  <w:proofErr w:type="gramEnd"/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  <w:r w:rsidR="004675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включая информацию</w:t>
      </w:r>
    </w:p>
    <w:p w:rsidR="00F61794" w:rsidRPr="00772C7A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законодательством Ро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и Краснодарского края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предусмотрено.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10"/>
      <w:bookmarkEnd w:id="26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7215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при подаче запроса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услуги, предоставляемой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участвующей в предоставлении государственной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51" w:rsidRPr="00772C7A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</w:p>
    <w:p w:rsidR="00FA1C88" w:rsidRPr="00772C7A" w:rsidRDefault="00FA1C88" w:rsidP="00D50B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Pr="00772C7A" w:rsidRDefault="00FA1C88" w:rsidP="00D47151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19"/>
      <w:bookmarkEnd w:id="27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Срок ожидания в очереди </w:t>
      </w:r>
      <w:r w:rsidR="00D47151">
        <w:rPr>
          <w:rFonts w:ascii="Times New Roman" w:eastAsia="Calibri" w:hAnsi="Times New Roman" w:cs="Times New Roman"/>
          <w:sz w:val="28"/>
          <w:szCs w:val="28"/>
        </w:rPr>
        <w:t>при подаче запроса о предоставлении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="00D47151">
        <w:rPr>
          <w:rFonts w:ascii="Times New Roman" w:eastAsia="Calibri" w:hAnsi="Times New Roman" w:cs="Times New Roman"/>
          <w:sz w:val="28"/>
          <w:szCs w:val="28"/>
        </w:rPr>
        <w:t>, а также при получении результата предоставления госуда</w:t>
      </w:r>
      <w:r w:rsidR="00D47151">
        <w:rPr>
          <w:rFonts w:ascii="Times New Roman" w:eastAsia="Calibri" w:hAnsi="Times New Roman" w:cs="Times New Roman"/>
          <w:sz w:val="28"/>
          <w:szCs w:val="28"/>
        </w:rPr>
        <w:t>р</w:t>
      </w:r>
      <w:r w:rsidR="00D47151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на личном приеме в органе опеки и попечительства или МФЦ </w:t>
      </w:r>
      <w:r w:rsidR="00A5271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должен превышать 15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364D" w:rsidRDefault="00E2364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2.15. Срок и порядок регистрации запроса заявителя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 и услуги, 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предоставляемой</w:t>
      </w:r>
      <w:r w:rsidR="00E1425A"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участвующей 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предоставлении государственной</w:t>
      </w:r>
      <w:r w:rsidR="00E1425A"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услуги, </w:t>
      </w:r>
    </w:p>
    <w:p w:rsidR="00FA1C88" w:rsidRPr="00E1425A" w:rsidRDefault="00FA1C88" w:rsidP="00E1425A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2.15.1. Регистрация поступившего в орган опеки и попечительства зая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ления о предоставлении государственной услуги и (или) документов (содерж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щихся в них сведений), осуществляется в день их поступления.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2.15.2. Регистрация заявления о предоставлении государственной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нут.</w:t>
      </w:r>
    </w:p>
    <w:p w:rsidR="00D50B03" w:rsidRDefault="00D50B0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8" w:name="Par230"/>
      <w:bookmarkEnd w:id="28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2.16. Требования к помещениям, в которых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предоставляется государственная услуга, к залу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ожидания, местам для заполнения запросов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услуги,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информационным стендам с образцами их заполнения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 перечнем документов, необходимых для предоставления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каждой государственной услуги, размещению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и оформлению </w:t>
      </w:r>
      <w:proofErr w:type="gramStart"/>
      <w:r w:rsidRPr="00FC3CB6">
        <w:rPr>
          <w:rFonts w:ascii="Times New Roman" w:eastAsia="Calibri" w:hAnsi="Times New Roman" w:cs="Times New Roman"/>
          <w:b/>
          <w:sz w:val="28"/>
          <w:szCs w:val="28"/>
        </w:rPr>
        <w:t>визуальной</w:t>
      </w:r>
      <w:proofErr w:type="gramEnd"/>
      <w:r w:rsidRPr="00FC3CB6">
        <w:rPr>
          <w:rFonts w:ascii="Times New Roman" w:eastAsia="Calibri" w:hAnsi="Times New Roman" w:cs="Times New Roman"/>
          <w:b/>
          <w:sz w:val="28"/>
          <w:szCs w:val="28"/>
        </w:rPr>
        <w:t>, текстовой и мультимедийной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информации о порядке предоставления такой услуги,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том числе к обеспечению доступности для инвалидов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 о социальной защите инвалидов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я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услуга</w:t>
      </w:r>
      <w:proofErr w:type="gramEnd"/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обор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2.16.3. Вход в здание оборудуется информационной табличкой (выве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с</w:t>
      </w:r>
      <w:r w:rsidRPr="00FC3CB6">
        <w:rPr>
          <w:rFonts w:ascii="Times New Roman" w:eastAsia="Calibri" w:hAnsi="Times New Roman" w:cs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A5271A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обеспечиваются: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2.16.5. Помещения, в которых предоставляется государственная услуга, зал ожидания, места для заполнения запросов о предоставлении государстве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услуги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й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ситуации. На видном месте располагаются схемы размещения средств п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жаротушения и путей эвакуации людей. Предусматривается оборудование 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ступного места общественного пользования (туалет).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2.16.6. Кабинеты оборудуются информационными табличками (вывеск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ми), содержащими информацию о номере кабинета и наименовании структу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ного подразделения органа опеки и попечительства, предоставляющего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дарственную услугу.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FC3CB6">
        <w:rPr>
          <w:rFonts w:ascii="Times New Roman" w:eastAsia="Calibri" w:hAnsi="Times New Roman" w:cs="Times New Roman"/>
          <w:sz w:val="28"/>
          <w:szCs w:val="28"/>
        </w:rPr>
        <w:t>ю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к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онными стендами.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2.16.8. Информационные стенды должны содержать сведения, указанные в пункте 1.3.3.1. </w:t>
      </w:r>
      <w:r w:rsidR="00A5271A">
        <w:rPr>
          <w:rFonts w:ascii="Times New Roman" w:eastAsia="Calibri" w:hAnsi="Times New Roman" w:cs="Times New Roman"/>
          <w:sz w:val="28"/>
          <w:szCs w:val="28"/>
        </w:rPr>
        <w:t xml:space="preserve">подраздела 1.3. </w:t>
      </w:r>
      <w:r w:rsidRPr="00FC3CB6">
        <w:rPr>
          <w:rFonts w:ascii="Times New Roman" w:eastAsia="Calibri" w:hAnsi="Times New Roman" w:cs="Times New Roman"/>
          <w:sz w:val="28"/>
          <w:szCs w:val="28"/>
        </w:rPr>
        <w:t>раздела 1 Регламента и размещаться на видном, доступном месте.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2.16.9. Оформление визуальной, текстовой и мультимедийной информ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2.16.10. 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2.16.11. Рабочее место должностного лица органа опеки и попечител</w:t>
      </w:r>
      <w:r w:rsidRPr="00FC3CB6">
        <w:rPr>
          <w:rFonts w:ascii="Times New Roman" w:eastAsia="Calibri" w:hAnsi="Times New Roman" w:cs="Times New Roman"/>
          <w:sz w:val="28"/>
          <w:szCs w:val="28"/>
        </w:rPr>
        <w:t>ь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ства, предоставляющего государственную услугу, оборудуется компьютером и оргтехникой, </w:t>
      </w: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позволяющими</w:t>
      </w:r>
      <w:proofErr w:type="gramEnd"/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своевременно и в полном объеме получать спр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:rsidR="00FC3CB6" w:rsidRPr="00FC3CB6" w:rsidRDefault="00FC3CB6" w:rsidP="00FC3CB6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2.16.12. Должностные лица органа опеки и попечительства обеспечив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FC3CB6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FC3CB6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E1425A" w:rsidRDefault="00E1425A" w:rsidP="00FC3C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CB6" w:rsidRPr="00FC3CB6" w:rsidRDefault="00FC3CB6" w:rsidP="00FC3CB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2.17.</w:t>
      </w: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</w:t>
      </w: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 государственной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взаимодействий 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с должностными лицами при предоставлении 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получения информации о ходе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либо невозможность получения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в многофункциональном центре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(экстерриториальный принцип), посредством запроса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нескольких государственных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многофункциональных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центрах</w:t>
      </w:r>
      <w:proofErr w:type="gramEnd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услуг, </w:t>
      </w:r>
      <w:proofErr w:type="gramStart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C3CB6" w:rsidRPr="00FC3CB6" w:rsidRDefault="001D3587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" w:history="1">
        <w:r w:rsidR="00FC3CB6" w:rsidRPr="00FC3CB6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="00FC3CB6"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</w:t>
      </w:r>
      <w:r w:rsidR="00FC3CB6"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27 июля 2010 г.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2.17.1. Показателями доступности и качества оказания при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нии государственной услуги являются: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установление и соблюдение требований к помещениям, в которых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ставляется государственная услуга;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FC3CB6">
        <w:rPr>
          <w:rFonts w:ascii="Times New Roman" w:eastAsia="Calibri" w:hAnsi="Times New Roman" w:cs="Times New Roman"/>
          <w:sz w:val="28"/>
          <w:szCs w:val="28"/>
        </w:rPr>
        <w:t>ы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бору заявителя МФЦ 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ставления государственной услуги по экстерриториальному принципу, а также выдачи заявителям документов по результатам предоставления государстве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ной услуги в МФЦ по экстерриториальному принципу;</w:t>
      </w:r>
      <w:proofErr w:type="gramEnd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ставлении заявления и документов через МФЦ по экстерриториальному при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ципу;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 предоставленных заявителем, указанных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Регламента, в случае необходимости – с участием заявителя;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2.17.2. Критерии оценки качества предоставления государственной усл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ги, предоставляемой в электронном виде: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доступность электронных форм документов, необходимых для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ставления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время ожидания ответа на подачу заявления;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время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2.17.3. В ходе предоставления государственной услуги заявитель взаим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действует с должностными лицами органа опеки и попечительства не более двух раз (подача заявления и иных документов,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 и получение результата предоставления госуда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ственной услуги).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органов опеки и попечительства, работниками МФЦ по экстерриториальному принципу составляет: при подаче заявления ˗ не более 15 минут, при получении результата государственной услуги </w:t>
      </w:r>
      <w:r w:rsidR="00A5271A" w:rsidRPr="00FC3CB6">
        <w:rPr>
          <w:rFonts w:ascii="Times New Roman" w:eastAsia="Calibri" w:hAnsi="Times New Roman" w:cs="Times New Roman"/>
          <w:sz w:val="28"/>
          <w:szCs w:val="28"/>
        </w:rPr>
        <w:t xml:space="preserve">˗ 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не более 15 минут.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FC3CB6">
        <w:rPr>
          <w:rFonts w:ascii="Times New Roman" w:eastAsia="Calibri" w:hAnsi="Times New Roman" w:cs="Times New Roman"/>
          <w:sz w:val="28"/>
          <w:szCs w:val="28"/>
        </w:rPr>
        <w:t>процессе</w:t>
      </w:r>
      <w:proofErr w:type="gramEnd"/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государственной услуги заявитель вправе 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б</w:t>
      </w:r>
      <w:r w:rsidRPr="00FC3CB6">
        <w:rPr>
          <w:rFonts w:ascii="Times New Roman" w:eastAsia="Calibri" w:hAnsi="Times New Roman" w:cs="Times New Roman"/>
          <w:sz w:val="28"/>
          <w:szCs w:val="28"/>
        </w:rPr>
        <w:t>ращаться в МФЦ по экстерриториальному принципу за получением информ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ции о ходе предоставления государственной услуги органом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 неограниченное количество раз.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2.17.4.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заклю-ченных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а также возможность получения форм заявлений для за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полнения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обращении за получением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органом опеки и попечительства заявления и иных документов, необходимых для предоставления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оценки качества предоставления государственной услуги посредством Регионального портала;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без-действия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служащего.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2.17.6. Предоставление г</w:t>
      </w:r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 не осуществляется.</w:t>
      </w:r>
    </w:p>
    <w:p w:rsidR="00B652B6" w:rsidRPr="00772C7A" w:rsidRDefault="00B652B6" w:rsidP="00FC3CB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9" w:name="Par274"/>
      <w:bookmarkEnd w:id="29"/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(в случае если государственная услуга </w:t>
      </w:r>
      <w:r w:rsidR="00A5271A"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предоставляется</w:t>
      </w:r>
      <w:proofErr w:type="gramEnd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принципу) </w:t>
      </w:r>
      <w:r w:rsidR="00A5271A" w:rsidRPr="00FC3CB6">
        <w:rPr>
          <w:rFonts w:ascii="Times New Roman" w:eastAsia="Calibri" w:hAnsi="Times New Roman" w:cs="Times New Roman"/>
          <w:b/>
          <w:sz w:val="28"/>
          <w:szCs w:val="28"/>
        </w:rPr>
        <w:t>и особенности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280"/>
      <w:bookmarkEnd w:id="30"/>
      <w:r w:rsidRPr="00FC3CB6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обходимые для предоставления государственной услуги: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на бумажном носителе в орган опеки и попечительства;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опеки и попечительства посредством по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ч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товой связи;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МФЦ по экстерриториальному принципу при личном обращении;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 форме электронных документов с использованием информационно-телекоммуникационных технологий, включая использование Регионального портала.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2.18.2. МФЦ 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экстерриториальному принципу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</w:t>
      </w:r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образов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заявления, документов, принятых от зая</w:t>
      </w:r>
      <w:r w:rsidR="00E2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вителя копий документов личного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хранения, принятых от заявителя, обеспечивая их заверение электронной подписью в установленном порядке;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попе-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чительства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2.18.3. 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заявлений и документов в электронной форме с использованием Регионального портала, заявление и документы должны быть подписаны усиленной квалифицированной электронной подписью заявителя в соответствии с требованиями Федерального закона от 6 апреля 2011 г. № 63-ФЗ «Об электронной подписи» и постановления правительства Российской Феде-рации 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государственных и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услуг».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Заявитель</w:t>
      </w:r>
      <w:r w:rsidRPr="00FC3CB6">
        <w:rPr>
          <w:rFonts w:ascii="Times New Roman" w:eastAsia="Tahom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FC3CB6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</w:t>
      </w:r>
      <w:proofErr w:type="gram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государ-ственной</w:t>
      </w:r>
      <w:proofErr w:type="spell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осуществляются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инфор-мационных</w:t>
      </w:r>
      <w:proofErr w:type="spell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ЕСИА)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услуги при условии, что</w:t>
      </w:r>
      <w:proofErr w:type="gram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использования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квалифицированной электронной под-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писи при обращении за получением государственных и муниципальных услуг утверждены п</w:t>
      </w:r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остановлением Пр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авительства Российской Федер</w:t>
      </w:r>
      <w:r w:rsidR="00F82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ации                     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-дарственных</w:t>
      </w:r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муниципальных услуг и о внесении изменения в Правила раз-работки и утверждения административных регламентов предоставления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-дарственных услуг»</w:t>
      </w:r>
      <w:r w:rsidRPr="00FC3CB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Проверка действительности усиленной квалифицированной подписи осуществляется должностным лицом органа опеки и попечительства в день </w:t>
      </w:r>
      <w:proofErr w:type="spellStart"/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9F74E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ступления</w:t>
      </w:r>
      <w:proofErr w:type="spellEnd"/>
      <w:proofErr w:type="gram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документов.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2.18.4. </w:t>
      </w:r>
      <w:proofErr w:type="gram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предостав-ление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  <w:proofErr w:type="gramEnd"/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1" w:name="Par289"/>
      <w:bookmarkEnd w:id="31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</w:p>
    <w:p w:rsidR="00306F7E" w:rsidRDefault="00306F7E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</w:t>
      </w:r>
      <w:r w:rsidR="00FA1C88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(действий), требования </w:t>
      </w: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к порядку их выполнения, 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</w:t>
      </w:r>
      <w:r w:rsidR="001C22A7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</w:t>
      </w: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 процедур (дей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ствий) </w:t>
      </w:r>
    </w:p>
    <w:p w:rsidR="00FA1C88" w:rsidRPr="00D468B9" w:rsidRDefault="00D82AF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A1C88" w:rsidRPr="00D468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D468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2" w:name="Par294"/>
      <w:bookmarkEnd w:id="32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D468B9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процедур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  <w:r w:rsidR="00FC3CB6">
        <w:rPr>
          <w:rFonts w:ascii="Times New Roman" w:eastAsia="Calibri" w:hAnsi="Times New Roman" w:cs="Times New Roman"/>
          <w:b/>
          <w:sz w:val="28"/>
          <w:szCs w:val="28"/>
        </w:rPr>
        <w:t xml:space="preserve"> при предоставлении </w:t>
      </w:r>
    </w:p>
    <w:p w:rsidR="00FA1C88" w:rsidRPr="00772C7A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2222FB" w:rsidRPr="00772C7A" w:rsidRDefault="002222FB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C3CB6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гламента;</w:t>
      </w:r>
    </w:p>
    <w:p w:rsidR="00EE7F23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FC3CB6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услуги;</w:t>
      </w:r>
    </w:p>
    <w:p w:rsidR="00FC3CB6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FC3CB6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177CBE" w:rsidRPr="00E2364D" w:rsidRDefault="00FC3CB6" w:rsidP="00E236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вправе отозвать свое заявление на любой стадии рассмо</w:t>
      </w:r>
      <w:r w:rsidR="00FE4F74">
        <w:rPr>
          <w:rFonts w:ascii="Times New Roman" w:eastAsia="Calibri" w:hAnsi="Times New Roman" w:cs="Times New Roman"/>
          <w:sz w:val="28"/>
          <w:szCs w:val="28"/>
        </w:rPr>
        <w:t>трения,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огласования или подготовки </w:t>
      </w:r>
      <w:r w:rsidR="00FE4F74">
        <w:rPr>
          <w:rFonts w:ascii="Times New Roman" w:eastAsia="Calibri" w:hAnsi="Times New Roman" w:cs="Times New Roman"/>
          <w:sz w:val="28"/>
          <w:szCs w:val="28"/>
        </w:rPr>
        <w:t>документа органом опеки и попечительства, о</w:t>
      </w:r>
      <w:r w:rsidR="00FE4F74">
        <w:rPr>
          <w:rFonts w:ascii="Times New Roman" w:eastAsia="Calibri" w:hAnsi="Times New Roman" w:cs="Times New Roman"/>
          <w:sz w:val="28"/>
          <w:szCs w:val="28"/>
        </w:rPr>
        <w:t>б</w:t>
      </w:r>
      <w:r w:rsidR="00FE4F74">
        <w:rPr>
          <w:rFonts w:ascii="Times New Roman" w:eastAsia="Calibri" w:hAnsi="Times New Roman" w:cs="Times New Roman"/>
          <w:sz w:val="28"/>
          <w:szCs w:val="28"/>
        </w:rPr>
        <w:t>ратившись с соответствующим заявлением в орган опеки и попечительства, в том числе в электронной форме, либо в МФЦ по экстерриториальному принц</w:t>
      </w:r>
      <w:r w:rsidR="00FE4F74">
        <w:rPr>
          <w:rFonts w:ascii="Times New Roman" w:eastAsia="Calibri" w:hAnsi="Times New Roman" w:cs="Times New Roman"/>
          <w:sz w:val="28"/>
          <w:szCs w:val="28"/>
        </w:rPr>
        <w:t>и</w:t>
      </w:r>
      <w:r w:rsidR="00FE4F74">
        <w:rPr>
          <w:rFonts w:ascii="Times New Roman" w:eastAsia="Calibri" w:hAnsi="Times New Roman" w:cs="Times New Roman"/>
          <w:sz w:val="28"/>
          <w:szCs w:val="28"/>
        </w:rPr>
        <w:t>пу.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3.2. Последовательность выполнения </w:t>
      </w:r>
    </w:p>
    <w:p w:rsidR="00177CBE" w:rsidRPr="00177CBE" w:rsidRDefault="00177CBE" w:rsidP="00177CBE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>опеки и попечительства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тами, указанными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177CBE">
        <w:rPr>
          <w:rFonts w:ascii="Times New Roman" w:eastAsia="Calibri" w:hAnsi="Times New Roman" w:cs="Times New Roman"/>
          <w:sz w:val="28"/>
          <w:szCs w:val="28"/>
        </w:rPr>
        <w:t>поступление з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явления и документов органами опеки и попечительства из МФЦ по экстерр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3.2.1.2. Заявление и документы могут быть направлены в органы опеки и попечительства по почте. В 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этом</w:t>
      </w:r>
      <w:proofErr w:type="gramEnd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случае направляются копии документов, ве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ники документов не направляются.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попечительства: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Pr="00177CB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>в день их поступления в орган опеки и попечител</w:t>
      </w:r>
      <w:r w:rsidRPr="00177CBE">
        <w:rPr>
          <w:rFonts w:ascii="Times New Roman" w:eastAsia="Calibri" w:hAnsi="Times New Roman" w:cs="Times New Roman"/>
          <w:sz w:val="28"/>
          <w:szCs w:val="28"/>
        </w:rPr>
        <w:t>ь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ных документах;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веренной в установленном порядке копии документа указанного в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подразд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proofErr w:type="spellEnd"/>
      <w:r w:rsidR="00372493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37249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ле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сличает ее с оригиналом и ставит на ней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При направлении документов, указанных в подразделе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7911E1">
        <w:rPr>
          <w:rFonts w:ascii="Times New Roman" w:eastAsia="Calibri" w:hAnsi="Times New Roman" w:cs="Times New Roman"/>
          <w:sz w:val="28"/>
          <w:szCs w:val="28"/>
        </w:rPr>
        <w:t>е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занных документов не позднее чем через 3 рабочих дня с даты их получения (регистрации) по почте.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3.2.1.3. В 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непредставления (представления не в полном объеме) документов,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нию.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В случае если документы, указанные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мента содержат основания предусмотренные пунктом 2.9.1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подраздела 2.9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раздела 2 Регламента должностное лицо органа опеки и попечительства прин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мает решение об отказе в приеме документов, необходимых для предоставл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ния государственной услуги и направляет заявителю уведомление об отказе в приеме документов, необходимых для предоставления государственной услуги с указанием причин отказа.</w:t>
      </w:r>
      <w:proofErr w:type="gramEnd"/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3.2.1.6. Критерием принятия решения по данной административной пр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б</w:t>
      </w:r>
      <w:r w:rsidRPr="00177CBE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3.2.1.8. Способом фиксации результата административной процедуры я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м</w:t>
      </w:r>
      <w:r w:rsidRPr="00177CBE">
        <w:rPr>
          <w:rFonts w:ascii="Times New Roman" w:eastAsia="Calibri" w:hAnsi="Times New Roman" w:cs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Pr="00177CBE">
        <w:rPr>
          <w:rFonts w:ascii="Times New Roman" w:eastAsia="Calibri" w:hAnsi="Times New Roman" w:cs="Times New Roman"/>
          <w:sz w:val="28"/>
          <w:szCs w:val="28"/>
        </w:rPr>
        <w:t>дарственной услуги с указанием причин отказа.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</w:t>
      </w:r>
      <w:r w:rsidR="007911E1">
        <w:rPr>
          <w:rFonts w:ascii="Times New Roman" w:eastAsia="Calibri" w:hAnsi="Times New Roman" w:cs="Times New Roman"/>
          <w:sz w:val="28"/>
          <w:szCs w:val="28"/>
        </w:rPr>
        <w:t>.2.2</w:t>
      </w:r>
      <w:r w:rsidRPr="00177CBE">
        <w:rPr>
          <w:rFonts w:ascii="Times New Roman" w:eastAsia="Calibri" w:hAnsi="Times New Roman" w:cs="Times New Roman"/>
          <w:sz w:val="28"/>
          <w:szCs w:val="28"/>
        </w:rPr>
        <w:t>. Рассмотрение заявления и прилагаемых к нему документов.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подразд</w:t>
      </w:r>
      <w:proofErr w:type="gram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proofErr w:type="spell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                     лом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и 2.7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 Должностное лицо органа опеки и попечительства осуществляет проверку документов, указанных в подразделах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ления государственной услуги.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по данной административной пр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цедуре является соответствие полного пакета документов предусмотренного подразделом 2.6.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 раздела 2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требованиям законодательства, регул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рующего предоставление государственной услуги.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осуществл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ние должностным лицом органа опеки и попечительства проверки докуме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нтов, </w:t>
      </w:r>
      <w:r w:rsidR="00372493">
        <w:rPr>
          <w:rFonts w:ascii="Times New Roman" w:eastAsia="Calibri" w:hAnsi="Times New Roman" w:cs="Times New Roman"/>
          <w:sz w:val="28"/>
          <w:szCs w:val="28"/>
        </w:rPr>
        <w:lastRenderedPageBreak/>
        <w:t>указанных в подразделе 2.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 на предмет соответствия з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3</w:t>
      </w:r>
      <w:r w:rsidRPr="00177CBE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в подразделе 2.6. 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на предмет соответствия действующему законодательству.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 Должностное лицо органа опеки и попечительства по результатам проверки документов,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случае наличия оснований для отказа в предоставлении государственной услуги, предусмотренных пунктом 2.10.2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 в 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ванного отказа в предоставлении государственной услуги, обеспечивает его с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гласование и подписание в установленном в органе опеки и попечительства </w:t>
      </w:r>
      <w:proofErr w:type="gram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рядке</w:t>
      </w:r>
      <w:proofErr w:type="gram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0425"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в сл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чае отсутствия оснований для отказа в предоставлении государственной услуги осуществляет:</w:t>
      </w:r>
    </w:p>
    <w:p w:rsidR="007911E1" w:rsidRPr="00772C7A" w:rsidRDefault="008F0425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оформление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0A5A">
        <w:rPr>
          <w:rFonts w:ascii="Times New Roman" w:eastAsia="Calibri" w:hAnsi="Times New Roman" w:cs="Times New Roman"/>
          <w:sz w:val="28"/>
          <w:szCs w:val="28"/>
        </w:rPr>
        <w:t xml:space="preserve">нормативного 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правового 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чительства о возмещении расходов за приобретенные проездные билеты на а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томобильный транспорт общего пользования на муниципальных пригородных и муниципальных междугородних маршрутах регулярного сообщения (кроме такси) приемным детям, в размере полной стоимости проезда (включая страх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вой взнос на обязательное личное страхо</w:t>
      </w:r>
      <w:r>
        <w:rPr>
          <w:rFonts w:ascii="Times New Roman" w:eastAsia="Calibri" w:hAnsi="Times New Roman" w:cs="Times New Roman"/>
          <w:sz w:val="28"/>
          <w:szCs w:val="28"/>
        </w:rPr>
        <w:t>вание пассажиров на транспорте);</w:t>
      </w:r>
    </w:p>
    <w:p w:rsidR="007911E1" w:rsidRPr="00772C7A" w:rsidRDefault="008F0425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обеспечивает его согласование и подписание в установленном в органе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порядке.</w:t>
      </w:r>
    </w:p>
    <w:p w:rsidR="007911E1" w:rsidRPr="00772C7A" w:rsidRDefault="007911E1" w:rsidP="007911E1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C7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F042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772C7A">
        <w:rPr>
          <w:rFonts w:ascii="Times New Roman" w:hAnsi="Times New Roman" w:cs="Times New Roman"/>
          <w:sz w:val="28"/>
          <w:szCs w:val="28"/>
        </w:rPr>
        <w:t>акта органа опеки и попечител</w:t>
      </w:r>
      <w:r w:rsidRPr="00772C7A">
        <w:rPr>
          <w:rFonts w:ascii="Times New Roman" w:hAnsi="Times New Roman" w:cs="Times New Roman"/>
          <w:sz w:val="28"/>
          <w:szCs w:val="28"/>
        </w:rPr>
        <w:t>ь</w:t>
      </w:r>
      <w:r w:rsidRPr="00772C7A">
        <w:rPr>
          <w:rFonts w:ascii="Times New Roman" w:hAnsi="Times New Roman" w:cs="Times New Roman"/>
          <w:sz w:val="28"/>
          <w:szCs w:val="28"/>
        </w:rPr>
        <w:t>ства в течение 15 дней со дня регистрации заявления и прилагаемых к нему д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кументов, указанных в подразделах 2.6</w:t>
      </w:r>
      <w:r w:rsidR="00372493">
        <w:rPr>
          <w:rFonts w:ascii="Times New Roman" w:hAnsi="Times New Roman" w:cs="Times New Roman"/>
          <w:sz w:val="28"/>
          <w:szCs w:val="28"/>
        </w:rPr>
        <w:t>. раздела 2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Регламента, опекуну пер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>числяются на их счета, открытые в банке или иной кредитной организации д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>нежные средства затраченные опекуном на приобретение проездных билетов на автомобильный транспорт общего пользования на муниципальных пригоро</w:t>
      </w:r>
      <w:r w:rsidRPr="00772C7A">
        <w:rPr>
          <w:rFonts w:ascii="Times New Roman" w:hAnsi="Times New Roman" w:cs="Times New Roman"/>
          <w:sz w:val="28"/>
          <w:szCs w:val="28"/>
        </w:rPr>
        <w:t>д</w:t>
      </w:r>
      <w:r w:rsidRPr="00772C7A">
        <w:rPr>
          <w:rFonts w:ascii="Times New Roman" w:hAnsi="Times New Roman" w:cs="Times New Roman"/>
          <w:sz w:val="28"/>
          <w:szCs w:val="28"/>
        </w:rPr>
        <w:t>ных и муниципальных междугородних</w:t>
      </w:r>
      <w:proofErr w:type="gramEnd"/>
      <w:r w:rsidRPr="00772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2C7A">
        <w:rPr>
          <w:rFonts w:ascii="Times New Roman" w:hAnsi="Times New Roman" w:cs="Times New Roman"/>
          <w:sz w:val="28"/>
          <w:szCs w:val="28"/>
        </w:rPr>
        <w:t>маршрутах</w:t>
      </w:r>
      <w:proofErr w:type="gramEnd"/>
      <w:r w:rsidRPr="00772C7A">
        <w:rPr>
          <w:rFonts w:ascii="Times New Roman" w:hAnsi="Times New Roman" w:cs="Times New Roman"/>
          <w:sz w:val="28"/>
          <w:szCs w:val="28"/>
        </w:rPr>
        <w:t xml:space="preserve"> регулярного сообщения (кроме такси) приемному ребенку к месту лечения в санаторно-курортную о</w:t>
      </w:r>
      <w:r w:rsidRPr="00772C7A">
        <w:rPr>
          <w:rFonts w:ascii="Times New Roman" w:hAnsi="Times New Roman" w:cs="Times New Roman"/>
          <w:sz w:val="28"/>
          <w:szCs w:val="28"/>
        </w:rPr>
        <w:t>р</w:t>
      </w:r>
      <w:r w:rsidRPr="00772C7A">
        <w:rPr>
          <w:rFonts w:ascii="Times New Roman" w:hAnsi="Times New Roman" w:cs="Times New Roman"/>
          <w:sz w:val="28"/>
          <w:szCs w:val="28"/>
        </w:rPr>
        <w:t>ганизацию и обратно, в размере полной стоимости проезда (включая страховой взнос на обязательное личное страхование пассажиров на транспорте).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 Максимальный срок выполнения административной процедуры со</w:t>
      </w:r>
      <w:r w:rsidR="008F0425">
        <w:rPr>
          <w:rFonts w:ascii="Times New Roman" w:eastAsia="Calibri" w:hAnsi="Times New Roman" w:cs="Times New Roman"/>
          <w:sz w:val="28"/>
          <w:szCs w:val="28"/>
        </w:rPr>
        <w:t>ставляет 10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рабочих дней.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рение заявления ми прилагаемых к нему документов, необходимых для пред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 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8F0425" w:rsidRPr="00772C7A" w:rsidRDefault="007911E1" w:rsidP="008F0425">
      <w:pPr>
        <w:widowControl w:val="0"/>
        <w:tabs>
          <w:tab w:val="left" w:pos="1134"/>
          <w:tab w:val="left" w:pos="85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.7. </w:t>
      </w:r>
      <w:proofErr w:type="gramStart"/>
      <w:r w:rsidR="008F0425"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 подписание руководителем органа опеки и попечительства </w:t>
      </w:r>
      <w:r w:rsidR="008F0425">
        <w:rPr>
          <w:rFonts w:ascii="Times New Roman" w:eastAsia="Calibri" w:hAnsi="Times New Roman" w:cs="Times New Roman"/>
          <w:sz w:val="28"/>
          <w:szCs w:val="28"/>
        </w:rPr>
        <w:t xml:space="preserve">нормативного правового 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приемному ребенку к месту лечения в санаторно-курортную организацию и обратно, в размере полной</w:t>
      </w:r>
      <w:proofErr w:type="gramEnd"/>
      <w:r w:rsidR="008F0425" w:rsidRPr="00772C7A">
        <w:rPr>
          <w:rFonts w:ascii="Times New Roman" w:eastAsia="Calibri" w:hAnsi="Times New Roman" w:cs="Times New Roman"/>
          <w:sz w:val="28"/>
          <w:szCs w:val="28"/>
        </w:rPr>
        <w:t xml:space="preserve"> стоимости проезда (включая страховой взнос на обязательное личное страхование пассажиров на транспорте) или направление письменного отказа в предоставлении госуда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8F0425" w:rsidRPr="00772C7A" w:rsidRDefault="007911E1" w:rsidP="008F04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.8. 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ляется принятие решения о возмещении расходов опекуну (попечителю) или об отказе в возмещении расходов с указанием причин отказа.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 Передача курьером пакета документов из органа опеки и попеч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тельства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ги. 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.2. Передача </w:t>
      </w:r>
      <w:proofErr w:type="gram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ториальному принципу осуществляется</w:t>
      </w:r>
      <w:proofErr w:type="gram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условиями соглаш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ния о взаимодействии.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>Передача ответственным должностным лицом органа опеки и попеч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МФЦ.</w:t>
      </w:r>
      <w:proofErr w:type="gramEnd"/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 Критериями принятия решения до данной административной пр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ственной услуги для его выдачи заявителю.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.7. Способом фиксации результата выполнения административной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процедуры является наличие подписей должностного лица органа опеки и п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реестре, содержащем дату и время передачи пакета документов.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 Выдача (направление) 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результата предоставления гос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proofErr w:type="gramStart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либо</w:t>
      </w:r>
      <w:proofErr w:type="gramEnd"/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</w:t>
      </w:r>
      <w:proofErr w:type="gramStart"/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государстве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до данной административной пр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ственной услуги или предоставление государственной услуги.</w:t>
      </w:r>
    </w:p>
    <w:p w:rsidR="00177CBE" w:rsidRPr="00177CBE" w:rsidRDefault="00177CBE" w:rsidP="00177C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33" w:name="Par368"/>
      <w:bookmarkEnd w:id="33"/>
    </w:p>
    <w:p w:rsidR="00594800" w:rsidRDefault="0059480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AC4356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4356">
        <w:rPr>
          <w:rFonts w:ascii="Times New Roman" w:hAnsi="Times New Roman" w:cs="Times New Roman"/>
          <w:b/>
          <w:sz w:val="28"/>
          <w:szCs w:val="28"/>
        </w:rPr>
        <w:t>3.3. </w:t>
      </w:r>
      <w:bookmarkStart w:id="34" w:name="Par373"/>
      <w:bookmarkEnd w:id="34"/>
      <w:r w:rsidR="0040132C" w:rsidRPr="0040132C">
        <w:rPr>
          <w:rFonts w:ascii="Times New Roman" w:eastAsia="Calibri" w:hAnsi="Times New Roman" w:cs="Times New Roman"/>
          <w:b/>
          <w:sz w:val="28"/>
          <w:szCs w:val="28"/>
        </w:rPr>
        <w:t>Перечень административных процедур (действий)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E2364D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получение сведений о ходе выполнения запроса;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ственного или муниципального служащего.</w:t>
      </w:r>
    </w:p>
    <w:p w:rsidR="00E1425A" w:rsidRDefault="00E1425A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925960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3.4.</w:t>
      </w: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0132C"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 (функций),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(действий) в соответствии с положениями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№ 210</w:t>
      </w:r>
      <w:r w:rsidRPr="0040132C">
        <w:rPr>
          <w:rFonts w:ascii="Times New Roman" w:eastAsia="Calibri" w:hAnsi="Times New Roman" w:cs="Times New Roman"/>
          <w:sz w:val="28"/>
          <w:szCs w:val="28"/>
        </w:rPr>
        <w:t>-</w:t>
      </w: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ФЗ «Об организации предоставления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3.4.1. Получение информации о порядке и сроках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услуги. </w:t>
      </w:r>
    </w:p>
    <w:p w:rsidR="0040132C" w:rsidRDefault="0040132C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372493" w:rsidRPr="0040132C" w:rsidRDefault="00372493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Едином портале, Региональном портале,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Интернет-сайте размещается</w:t>
      </w:r>
    </w:p>
    <w:p w:rsidR="0040132C" w:rsidRPr="0040132C" w:rsidRDefault="0040132C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следующая информация: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инициативе;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40132C" w:rsidRPr="0040132C" w:rsidRDefault="00372493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в </w:t>
      </w:r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ей о сроках и порядке предоставления государственной услуги, опубликова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осуществл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ному принципу.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372493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гионального портала.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не вправе требовать от заявит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 совершения иных действий, кроме прохождения идентификац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ии и ау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тент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нировать для приема.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экстеррит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ципу;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ториальному принципу.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электроном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ных в пункте 2.6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. раздела 2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дарственной услуги;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документы, указанные в пункте 2.6 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Формирование запроса заявителем осуществляется посредством заполн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ния электронной формы запроса на Региональном портале.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3.4.4. 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обеспечивает прием документов, необх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регистрации запроса осуществляется должностным лицом органа опеки и попечительства в день поступления. В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поступления их в выхо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вый, следующий за ним, рабочий день.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отправке запроса посредством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успешной отправке запросу присваивается уникальный номер, по к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4013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са.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проса, указанных в пункте 2.10.2. 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подраздела 2.10. раздела 2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3.4.4.2. 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3.4.4.3. Способом фиксации административной процедуры является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тов.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 П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качестве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 опекунам либо об отказе в возмещ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нии расходов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электронного документа, подписанного уполномоче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 либо об отказе в возмещении расх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 опекунам 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на бумажном носителе.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4E6" w:rsidRDefault="0040132C" w:rsidP="0040132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9F74E6" w:rsidRDefault="009F74E6" w:rsidP="0040132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3.4.5.3. 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заявителю документов, являющихся результатом предоставления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40132C" w:rsidRPr="009F74E6" w:rsidRDefault="0040132C" w:rsidP="009F74E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государственной услуги.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3.4.5.4.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 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Региональный портал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рес электронной почты или с использованием средств Регионального портала по выбору заявителя.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направляется: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цедуре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4013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государственной услуги.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0132C" w:rsidRPr="0040132C" w:rsidRDefault="0040132C" w:rsidP="009F74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3.4.6.4. Способом фиксации результата административной процедуры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F74E6">
        <w:rPr>
          <w:rFonts w:ascii="Times New Roman" w:eastAsia="Calibri" w:hAnsi="Times New Roman" w:cs="Times New Roman"/>
          <w:sz w:val="28"/>
          <w:szCs w:val="28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ляется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3.4.7.1.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40132C" w:rsidRPr="0040132C" w:rsidRDefault="0040132C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3.4.7.2.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по данной административной </w:t>
      </w:r>
      <w:proofErr w:type="gramStart"/>
      <w:r w:rsidR="00372493">
        <w:rPr>
          <w:rFonts w:ascii="Times New Roman" w:eastAsia="Calibri" w:hAnsi="Times New Roman" w:cs="Times New Roman"/>
          <w:sz w:val="28"/>
          <w:szCs w:val="28"/>
        </w:rPr>
        <w:t>про-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цедуре</w:t>
      </w:r>
      <w:proofErr w:type="spellEnd"/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3.4.7.3. Результатом административной процедуры является оценка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ступности и каче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ства государственной услуги </w:t>
      </w:r>
      <w:r w:rsidR="00441B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Региональном портале.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3.4.7.4.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ственной услуги на Региональном портале.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3.4.8.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вершенных при предоставлении государственных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лее − система досудебного обжалования).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телекоммуника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ционной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3.4.8.2.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="00372493">
        <w:rPr>
          <w:rFonts w:ascii="Times New Roman" w:eastAsia="Calibri" w:hAnsi="Times New Roman" w:cs="Times New Roman"/>
          <w:sz w:val="28"/>
          <w:szCs w:val="28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3.4.8.3. Результатом 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административной процедуры  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является направление</w:t>
      </w:r>
    </w:p>
    <w:p w:rsidR="00441BFF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жалобы заявителя в орган опеки и попечительства, поданной с использованием системы досудебного обжалования в электронном виде.</w:t>
      </w:r>
      <w:r w:rsidR="00441BFF" w:rsidRPr="00441B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0132C">
        <w:rPr>
          <w:rFonts w:ascii="Times New Roman" w:eastAsia="Calibri" w:hAnsi="Times New Roman" w:cs="Times New Roman"/>
          <w:sz w:val="28"/>
          <w:szCs w:val="28"/>
        </w:rPr>
        <w:t>3.4.8.4. Способом фиксации результата административной процедуры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яв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ляется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регистрация жалобы заявителя, а также результата рассмотрения жалобы в системе досудебного обжалования.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3.5.</w:t>
      </w: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3.5.1. </w:t>
      </w:r>
      <w:proofErr w:type="gramStart"/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наименование органа опеки и попечительства,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(последнее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тельства,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  <w:proofErr w:type="gramEnd"/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3.5.5.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отказа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в исправлении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  <w:proofErr w:type="gramEnd"/>
    </w:p>
    <w:p w:rsidR="009F74E6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срока таких исправлений, п</w:t>
      </w:r>
      <w:r w:rsidR="0037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одлежит рассмотрению в течение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 дней со дня ее регистрации.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3.5.6.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ющих решений: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1) жалоба удовлетворяется в форме исправления допущенных опечаток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ошибок в выданных в результате предоставления государственной услуги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кументах;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2) в удовлетворении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жалобы отказывается.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3.5.7. В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случае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внесения изменений в выданные по результатам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Pr="0040132C" w:rsidRDefault="00F82FD7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 Формы </w:t>
      </w: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исполнением </w:t>
      </w:r>
    </w:p>
    <w:p w:rsidR="0040132C" w:rsidRDefault="00653D4B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653D4B" w:rsidRPr="0040132C" w:rsidRDefault="00653D4B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5" w:name="Par375"/>
      <w:bookmarkEnd w:id="35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ответственными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иных нормативных правовых актов, устанавливающих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предоставлению государственной услуги,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принятием ими решений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в предоставлении государственной услуги, руководствуются положениями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на-стоящего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Текущий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 государственной услуги, а также принятием ими решений осуществл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 Текущий контроль осуществляется путем проведения проверок 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вовых актов Российской Федерации.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и обращениям. </w:t>
      </w:r>
    </w:p>
    <w:p w:rsidR="00372493" w:rsidRPr="0040132C" w:rsidRDefault="00372493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государственной услуги, 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порядок и формы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качеством предоставления государственной услуги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</w:t>
        </w:r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жением</w:t>
        </w:r>
      </w:hyperlink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от 21 декабря 2015 г. № 1240 «О министерстве труда и социал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без попечения родителей, 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со статьей 1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чительству в отношении несовершеннолетних».</w:t>
      </w:r>
      <w:r w:rsidRPr="0040132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верок, согласованного в установленном порядке с органами прокуратуры.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 официальном сайте минис</w:t>
      </w:r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терства в информационно-</w:t>
      </w:r>
      <w:proofErr w:type="spellStart"/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муника</w:t>
      </w:r>
      <w:proofErr w:type="spellEnd"/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не позднее 1 ноября года, предшествующего году проведения проверок, за исключением сведений ежегодного плана, распростр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4.2.4. </w:t>
      </w:r>
      <w:proofErr w:type="gramStart"/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40132C" w:rsidRPr="0040132C" w:rsidRDefault="00F82FD7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психолого-педагоги-ческой и правовой подготовке граждан, выразивших желание принять на во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в свою семью ребенка, оставшегося</w:t>
      </w:r>
      <w:proofErr w:type="gramEnd"/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попечения родителей, в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ветствии со статьей 1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Краснодарского края от 29 декабря 2007 г.          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0132C"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вершеннолетних».</w:t>
      </w:r>
      <w:r w:rsidR="0040132C" w:rsidRPr="0040132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F82FD7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4.2.6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132C"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нию.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4.3. Ответственность должностных лиц органа,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4.3.1. Ответственность за надлежащее предоставление государственной услуги возлагается на руководителя органа опеки и попечительства, отве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Персональная ответственность за предоставление государственной услуги закрепляется в должностных регламентах должностных лиц органа оп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В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нарушений законодательства Российской Ф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и законодательства Краснодарского края, положений настоящего 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а также законных прав заявителя виновные лица привлекаются к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ветственности в соответствии с законодательством Российской Федерации.</w:t>
      </w:r>
    </w:p>
    <w:p w:rsidR="001B33EB" w:rsidRPr="0040132C" w:rsidRDefault="001B33EB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характеризующие требования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4.4.1.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административными процедурами по исполнению государственной услуги, и принятием решений должностными лицами, путем проведения пров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соблюдения и исполнения должностными лицами органа опеки и попеч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нормативных правовых актов Российской Федерации, Краснодарского края, а также положений настоящего Регламента.</w:t>
      </w:r>
    </w:p>
    <w:p w:rsidR="0040132C" w:rsidRPr="0040132C" w:rsidRDefault="0040132C" w:rsidP="001B33E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4.4.2. Порядок и формы контроля за предоставлением государственной услуги со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должностных лиц органа опеки и </w:t>
      </w:r>
      <w:proofErr w:type="spellStart"/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</w:t>
      </w:r>
      <w:proofErr w:type="spellEnd"/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постоянным, всесторонним, объективным и эффекти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ным.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4.4.3.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Регламента со стороны граждан, их об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единения и организации  является самостоятельной формой контроля и ос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Default="00F82FD7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FD7" w:rsidRPr="0040132C" w:rsidRDefault="00F82FD7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Досудебный (внесудебный) порядок обжалования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органов,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</w:rPr>
        <w:t>предоставляющих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государственные услуги,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а также их должностных лиц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на досудебное (внесудебное) обжалование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</w:rPr>
        <w:t>осуществленных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) в ходе предоставления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решений, принятых (осуществленных) органом опеки и попечительства, должностным лицом органа опеки и попечительства, либо муниципальным служащим, либо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1B33EB" w:rsidRPr="0040132C" w:rsidRDefault="001B33EB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5.2. Органы местного самоуправления, организации 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Par448"/>
      <w:bookmarkEnd w:id="36"/>
    </w:p>
    <w:p w:rsidR="0040132C" w:rsidRDefault="0040132C" w:rsidP="00401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F90AD8" w:rsidRDefault="009F74E6" w:rsidP="00F90A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5.2.2. В 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обжалуются решения и действия (бездействие)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0132C" w:rsidRPr="00F90AD8" w:rsidRDefault="0040132C" w:rsidP="00F90A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 органа опеки и попечительства, жалоба подается в вышестоящий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 (в порядке подчиненности).</w:t>
      </w:r>
    </w:p>
    <w:p w:rsidR="0040132C" w:rsidRPr="0040132C" w:rsidRDefault="0040132C" w:rsidP="0040132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МФЦ подается </w:t>
      </w:r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департамент информатизации и связи 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Краснодарс</w:t>
      </w:r>
      <w:proofErr w:type="spellEnd"/>
      <w:r w:rsidR="001B33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кого края, являющийся учредителем МФЦ (далее – учредитель МФЦ) или должностному лицу, уполномоченному нормативным правовым актом Красно</w:t>
      </w:r>
      <w:r w:rsidR="001B33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края.</w:t>
      </w:r>
    </w:p>
    <w:p w:rsidR="0040132C" w:rsidRPr="0040132C" w:rsidRDefault="0040132C" w:rsidP="0040132C">
      <w:pPr>
        <w:tabs>
          <w:tab w:val="left" w:pos="709"/>
          <w:tab w:val="left" w:pos="538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Регионального портала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F82FD7" w:rsidRDefault="0040132C" w:rsidP="00F82F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непосредственно в органе опеки и попечительства, на Интернет-сайте, в МФЦ, Едином портале и Региональном портале.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регулирующих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его должностных лиц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proofErr w:type="spellStart"/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досу-дебного</w:t>
      </w:r>
      <w:proofErr w:type="spellEnd"/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 опеки и попечительства, должностных лиц органа опеки и попечительства, предоставляющего государственную услугу, либо муниципальных служащих, МФЦ, работников МФЦ являются: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Федеральный закон от 27 июля 2010 г. № 210-ФЗ «Об организации предоставления государственных и муниципальных услуг»;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постановление главы администрации (губернатора) Краснодарского края от 11 февраля 2013 г. № 100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-дарственные</w:t>
      </w:r>
      <w:proofErr w:type="gram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много-функционального центра».</w:t>
      </w:r>
    </w:p>
    <w:p w:rsidR="00F90AD8" w:rsidRPr="0040132C" w:rsidRDefault="00F90AD8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 xml:space="preserve">министративные процедуры </w:t>
      </w:r>
      <w:r w:rsidRPr="0040132C">
        <w:rPr>
          <w:rFonts w:ascii="Times New Roman" w:eastAsia="Calibri" w:hAnsi="Times New Roman" w:cs="Times New Roman"/>
          <w:sz w:val="28"/>
          <w:szCs w:val="28"/>
        </w:rPr>
        <w:t>(действия), выполняемые 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экстерритор</w:t>
      </w:r>
      <w:r w:rsidR="00F90AD8">
        <w:rPr>
          <w:rFonts w:ascii="Times New Roman" w:eastAsia="Calibri" w:hAnsi="Times New Roman" w:cs="Times New Roman"/>
          <w:sz w:val="28"/>
          <w:szCs w:val="28"/>
        </w:rPr>
        <w:t>и</w:t>
      </w:r>
      <w:r w:rsidR="00F90AD8">
        <w:rPr>
          <w:rFonts w:ascii="Times New Roman" w:eastAsia="Calibri" w:hAnsi="Times New Roman" w:cs="Times New Roman"/>
          <w:sz w:val="28"/>
          <w:szCs w:val="28"/>
        </w:rPr>
        <w:t>альному принципу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0132C" w:rsidRPr="00F90AD8" w:rsidRDefault="00441BFF" w:rsidP="00F90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AD8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услуги в 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экстерриториальном принципу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  <w:proofErr w:type="gramEnd"/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прием запроса (далее – заявление) заявителя о предоставлении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ственной услуги и иных документов, необходимых для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bCs/>
          <w:sz w:val="28"/>
          <w:szCs w:val="28"/>
        </w:rPr>
        <w:t xml:space="preserve">прием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органа 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ки и попечительства;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выдачу заявителю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услуги, в том числе выдачу документов на бумажном носителе, подтверждающих соде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по экстерриториальн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ства,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выдачу документов, включая составление на бумажном носителе и заверение выписок из информационной системы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опеки и попечительства. </w:t>
      </w:r>
      <w:proofErr w:type="gramEnd"/>
    </w:p>
    <w:p w:rsidR="0040132C" w:rsidRPr="0040132C" w:rsidRDefault="0040132C" w:rsidP="00401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40132C" w:rsidRPr="0040132C" w:rsidRDefault="0040132C" w:rsidP="0040132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6.2.1.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посредством размещ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чем месте в МФЦ), предназначенном для информирования заявителей о поря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формации, в том числе указанной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в подпункте «а» пункта 8 Правил организ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ь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ления государственных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ращение заявителя в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соответствии с </w:t>
      </w:r>
      <w:hyperlink r:id="rId12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. раздела 2 Рег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ламента. 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0A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6.2.2.1. </w:t>
      </w:r>
      <w:r w:rsidRPr="00F90AD8">
        <w:rPr>
          <w:rFonts w:ascii="Times New Roman" w:eastAsia="Calibri" w:hAnsi="Times New Roman" w:cs="Times New Roman"/>
          <w:sz w:val="28"/>
          <w:szCs w:val="28"/>
        </w:rPr>
        <w:t xml:space="preserve">Прием заявления и документов в МФЦ </w:t>
      </w:r>
      <w:r w:rsidR="00F90AD8" w:rsidRP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90AD8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Федеральным законом 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услуг»</w:t>
      </w:r>
      <w:r w:rsidRPr="00F90AD8">
        <w:rPr>
          <w:rFonts w:ascii="Times New Roman" w:eastAsia="Calibri" w:hAnsi="Times New Roman" w:cs="Times New Roman"/>
          <w:sz w:val="28"/>
          <w:szCs w:val="28"/>
        </w:rPr>
        <w:t>, а также с условиями соглашения о взаимодействии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, закл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глашение о взаимодействии).</w:t>
      </w:r>
    </w:p>
    <w:p w:rsidR="0040132C" w:rsidRPr="0040132C" w:rsidRDefault="0040132C" w:rsidP="00F90A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заявления о предоставлении государственной усл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ги и документов, необходимых для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редоставления  государственной услуги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Работник МФЦ </w:t>
      </w:r>
      <w:r w:rsidR="001B33EB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при приеме заявления о предоставлении государственной услуги: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1) 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теля, в соответствии с законодательством Российской Федерации;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2) проверяет на соответствие копии представляемых документов (за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чисток или допечаток). Заверяет копии документов, возвращает подлинники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явителю;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3) осуществляет копирование (сканирование) документов, предусмотре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ных </w:t>
      </w:r>
      <w:hyperlink r:id="rId13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пунктами 1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4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5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6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7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8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9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18 части 6 статьи 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               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услуг»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(далее – документы личного хранения) и пре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гламентом предоставления государственной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ники заявителю;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4) при отсутствии оснований для отказа в приеме документов в соотве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ствии с пунктом 2.10.2</w:t>
      </w:r>
      <w:r w:rsidR="00F90AD8">
        <w:rPr>
          <w:rFonts w:ascii="Times New Roman" w:eastAsia="Calibri" w:hAnsi="Times New Roman" w:cs="Times New Roman"/>
          <w:sz w:val="28"/>
          <w:szCs w:val="28"/>
        </w:rPr>
        <w:t>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="00F90AD8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Регламента регистрирует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явление и документы, необходимые для предоставления государственной усл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ги, формирует пакет документов.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40132C">
        <w:rPr>
          <w:rFonts w:ascii="Times New Roman" w:eastAsia="Calibri" w:hAnsi="Times New Roman" w:cs="Times New Roman"/>
          <w:sz w:val="28"/>
          <w:szCs w:val="28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явителем;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2) осуществляет копирование (сканирование) документов, предусмотре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</w:t>
      </w:r>
      <w:hyperlink r:id="rId20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1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26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                      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3) формирует электронные документы и (или) электронные образы зая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ния, принятых от заявителя, обеспечивая их заверение электронной подписью в установленном порядке;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с использованием информационно-телекоммуникационных технологий направляет электронные документы и (или) электронные образы документов,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заверенные уполномоченным должностным лицом МФЦ, в орган опеки и поп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чительства, предоставляющий соответствующую государственную услу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гу,       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одного рабочего дня с момента принятия документов.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6.2.2.2.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в соответствие с пун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к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том 2.10.2</w:t>
      </w:r>
      <w:r w:rsidR="00F90AD8">
        <w:rPr>
          <w:rFonts w:ascii="Times New Roman" w:eastAsia="Calibri" w:hAnsi="Times New Roman" w:cs="Times New Roman"/>
          <w:sz w:val="28"/>
          <w:szCs w:val="28"/>
        </w:rPr>
        <w:t>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="00F90AD8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Регламента.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6.2.2.3. 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кументов либо отказ в приеме документов, при выявлении оснований для отк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 в приеме документов (по желанию заявителя выдается в письменном виде с указанием причин отказа).</w:t>
      </w:r>
    </w:p>
    <w:p w:rsidR="001B33EB" w:rsidRDefault="0040132C" w:rsidP="001B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6.2.2.4. Исполнение данной административной процедуры возложено на работника МФЦ.</w:t>
      </w:r>
    </w:p>
    <w:p w:rsidR="001B33EB" w:rsidRDefault="001B33EB" w:rsidP="001B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принятие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МФЦ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заявления и</w:t>
      </w:r>
      <w:r w:rsidRPr="001B33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прилагаемых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 </w:t>
      </w:r>
    </w:p>
    <w:p w:rsidR="0040132C" w:rsidRPr="001B33EB" w:rsidRDefault="0040132C" w:rsidP="001B33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нему документов от заявителя (пакет документов).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Передача пакета документов из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 осуществляется в соответствии с условиями соглашения о взаимодействии на основании реестра, который 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Критериями административной процедуры по передаче пакета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кументов в орган опеки и попечительства являются: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тов, установленных заключенными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 к ним требований оформления, предусмотренных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ствии</w:t>
      </w:r>
      <w:r w:rsidRPr="004013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441BFF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6.2.3.5.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в орган опеки и поп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 документы, полученные от заявителя, в течение одного рабочего дня с момента принятия документов, для предоставления государственной услуги.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</w:t>
      </w:r>
      <w:r w:rsidR="00F90AD8">
        <w:rPr>
          <w:rFonts w:ascii="Times New Roman" w:eastAsia="Calibri" w:hAnsi="Times New Roman" w:cs="Times New Roman"/>
          <w:sz w:val="28"/>
          <w:szCs w:val="28"/>
        </w:rPr>
        <w:t>с</w:t>
      </w:r>
      <w:r w:rsidR="00F90AD8">
        <w:rPr>
          <w:rFonts w:ascii="Times New Roman" w:eastAsia="Calibri" w:hAnsi="Times New Roman" w:cs="Times New Roman"/>
          <w:sz w:val="28"/>
          <w:szCs w:val="28"/>
        </w:rPr>
        <w:t>территориальному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осуществляется должностным лицом органа 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МФЦ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6.2.4.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</w:rPr>
        <w:t>является подготовленный органом попеки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письменного отказа в ее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ставлении с указанием причин отказа</w:t>
      </w:r>
      <w:r w:rsidRPr="0040132C">
        <w:rPr>
          <w:rFonts w:ascii="Times New Roman" w:eastAsia="Calibri" w:hAnsi="Times New Roman" w:cs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альному принципу.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Передача документов, являющихся результатом предоставления государственной услуги, из органа опеки и попечительства в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>по эксте</w:t>
      </w:r>
      <w:r w:rsidR="00F90AD8">
        <w:rPr>
          <w:rFonts w:ascii="Times New Roman" w:eastAsia="Calibri" w:hAnsi="Times New Roman" w:cs="Times New Roman"/>
          <w:sz w:val="28"/>
          <w:szCs w:val="28"/>
        </w:rPr>
        <w:t>р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осуществляется в соответствии с условиями согл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шения о взаимодействии на основании реестра, который составляется в двух экземплярах и содержит дату и время передачи, заверяется подписями дол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ж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ностного лица органа опеки и попечительства и работника МФЦ.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 для его выдачи заявителю.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6.2.4.5.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9F74E6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предоставления государственной услуги в течение одного рабочего дня с момента принятия решения.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6.2.5. Основанием для начала административной процедуры является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лучение МФЦ </w:t>
      </w:r>
      <w:r w:rsidR="00E35C6D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его выдачи заявителю.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40132C" w:rsidRPr="0040132C" w:rsidRDefault="00441BFF" w:rsidP="006533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 w:rsidR="006533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</w:t>
      </w:r>
      <w:bookmarkStart w:id="37" w:name="_GoBack"/>
      <w:bookmarkEnd w:id="37"/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венной услуги,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в соответствии с условиями соглашения о взаимодействии.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выдает документы, являющиеся результатом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ментов, направленных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6.2.5.2.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услуги;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актов.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6.2.5.3.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9F74E6" w:rsidRPr="00441BFF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6.2.5.4.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заявителем.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6.2.5.5.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FC353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F674E" w:rsidRDefault="004F674E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772C7A" w:rsidRDefault="0040132C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C6F55" w:rsidRDefault="002C6F55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41A69" w:rsidRDefault="00E41A69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sectPr w:rsidR="00E41A69" w:rsidSect="0044306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87" w:rsidRDefault="001D3587" w:rsidP="00871F3C">
      <w:pPr>
        <w:spacing w:after="0" w:line="240" w:lineRule="auto"/>
      </w:pPr>
      <w:r>
        <w:separator/>
      </w:r>
    </w:p>
  </w:endnote>
  <w:endnote w:type="continuationSeparator" w:id="0">
    <w:p w:rsidR="001D3587" w:rsidRDefault="001D358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4D" w:rsidRDefault="00E236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4D" w:rsidRDefault="00E236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4D" w:rsidRDefault="00E236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87" w:rsidRDefault="001D3587" w:rsidP="00871F3C">
      <w:pPr>
        <w:spacing w:after="0" w:line="240" w:lineRule="auto"/>
      </w:pPr>
      <w:r>
        <w:separator/>
      </w:r>
    </w:p>
  </w:footnote>
  <w:footnote w:type="continuationSeparator" w:id="0">
    <w:p w:rsidR="001D3587" w:rsidRDefault="001D358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4D" w:rsidRDefault="00E236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364D" w:rsidRPr="00871F3C" w:rsidRDefault="00E2364D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33BF">
          <w:rPr>
            <w:rFonts w:ascii="Times New Roman" w:hAnsi="Times New Roman" w:cs="Times New Roman"/>
            <w:noProof/>
            <w:sz w:val="28"/>
            <w:szCs w:val="28"/>
          </w:rPr>
          <w:t>40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4D" w:rsidRDefault="00E236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B2115"/>
    <w:multiLevelType w:val="hybridMultilevel"/>
    <w:tmpl w:val="47E472BE"/>
    <w:lvl w:ilvl="0" w:tplc="6C80E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031319"/>
    <w:multiLevelType w:val="hybridMultilevel"/>
    <w:tmpl w:val="E0829582"/>
    <w:lvl w:ilvl="0" w:tplc="1EF4F1B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184234"/>
    <w:multiLevelType w:val="hybridMultilevel"/>
    <w:tmpl w:val="E9C86484"/>
    <w:lvl w:ilvl="0" w:tplc="862A8D3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896DAF"/>
    <w:multiLevelType w:val="hybridMultilevel"/>
    <w:tmpl w:val="9814DA44"/>
    <w:lvl w:ilvl="0" w:tplc="0574B77C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FC6"/>
    <w:rsid w:val="00002DDE"/>
    <w:rsid w:val="00004575"/>
    <w:rsid w:val="00005C9E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9AB"/>
    <w:rsid w:val="00087D02"/>
    <w:rsid w:val="00090C09"/>
    <w:rsid w:val="0009149F"/>
    <w:rsid w:val="00091C3D"/>
    <w:rsid w:val="00092061"/>
    <w:rsid w:val="00095E56"/>
    <w:rsid w:val="000A01B0"/>
    <w:rsid w:val="000A17AA"/>
    <w:rsid w:val="000A1D96"/>
    <w:rsid w:val="000A5A19"/>
    <w:rsid w:val="000B2CB2"/>
    <w:rsid w:val="000B30EB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234A0"/>
    <w:rsid w:val="00126567"/>
    <w:rsid w:val="0014275F"/>
    <w:rsid w:val="0014352F"/>
    <w:rsid w:val="0014375E"/>
    <w:rsid w:val="00146FD1"/>
    <w:rsid w:val="00153754"/>
    <w:rsid w:val="001542D1"/>
    <w:rsid w:val="00162F30"/>
    <w:rsid w:val="00163EC7"/>
    <w:rsid w:val="00164E2F"/>
    <w:rsid w:val="001669B3"/>
    <w:rsid w:val="00170390"/>
    <w:rsid w:val="00174F5B"/>
    <w:rsid w:val="00174FA6"/>
    <w:rsid w:val="00177CAB"/>
    <w:rsid w:val="00177CBE"/>
    <w:rsid w:val="001808A7"/>
    <w:rsid w:val="00185CC6"/>
    <w:rsid w:val="001870AB"/>
    <w:rsid w:val="00187C38"/>
    <w:rsid w:val="00192FEB"/>
    <w:rsid w:val="0019544F"/>
    <w:rsid w:val="001962E5"/>
    <w:rsid w:val="00196D03"/>
    <w:rsid w:val="001A1F4F"/>
    <w:rsid w:val="001A5D17"/>
    <w:rsid w:val="001B0412"/>
    <w:rsid w:val="001B33EB"/>
    <w:rsid w:val="001B3539"/>
    <w:rsid w:val="001B3DF2"/>
    <w:rsid w:val="001C098D"/>
    <w:rsid w:val="001C11FF"/>
    <w:rsid w:val="001C22A7"/>
    <w:rsid w:val="001C71BA"/>
    <w:rsid w:val="001D00E1"/>
    <w:rsid w:val="001D0322"/>
    <w:rsid w:val="001D0454"/>
    <w:rsid w:val="001D0F39"/>
    <w:rsid w:val="001D3587"/>
    <w:rsid w:val="001D5FCC"/>
    <w:rsid w:val="001D659F"/>
    <w:rsid w:val="001E1265"/>
    <w:rsid w:val="001E2439"/>
    <w:rsid w:val="001E27BB"/>
    <w:rsid w:val="001E6DAE"/>
    <w:rsid w:val="001F2262"/>
    <w:rsid w:val="001F515B"/>
    <w:rsid w:val="001F5D3E"/>
    <w:rsid w:val="001F6A3D"/>
    <w:rsid w:val="001F7E61"/>
    <w:rsid w:val="0020515F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15C6"/>
    <w:rsid w:val="0024440C"/>
    <w:rsid w:val="002445CF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31EF"/>
    <w:rsid w:val="002C6636"/>
    <w:rsid w:val="002C6F55"/>
    <w:rsid w:val="002C7E86"/>
    <w:rsid w:val="002D0129"/>
    <w:rsid w:val="002D030E"/>
    <w:rsid w:val="002D0AD0"/>
    <w:rsid w:val="002D1C1D"/>
    <w:rsid w:val="002D29E8"/>
    <w:rsid w:val="002D2E66"/>
    <w:rsid w:val="002D2EB6"/>
    <w:rsid w:val="002D3D77"/>
    <w:rsid w:val="002D624C"/>
    <w:rsid w:val="002E1D53"/>
    <w:rsid w:val="002E5424"/>
    <w:rsid w:val="002F04E9"/>
    <w:rsid w:val="002F38E5"/>
    <w:rsid w:val="002F4FD8"/>
    <w:rsid w:val="003019CF"/>
    <w:rsid w:val="00305ADC"/>
    <w:rsid w:val="00306F7E"/>
    <w:rsid w:val="00313B83"/>
    <w:rsid w:val="00314C3D"/>
    <w:rsid w:val="00314C5D"/>
    <w:rsid w:val="00320AFA"/>
    <w:rsid w:val="00321ABB"/>
    <w:rsid w:val="00323DF5"/>
    <w:rsid w:val="0032574E"/>
    <w:rsid w:val="00326A34"/>
    <w:rsid w:val="003271E2"/>
    <w:rsid w:val="00340D5B"/>
    <w:rsid w:val="003449AC"/>
    <w:rsid w:val="00346408"/>
    <w:rsid w:val="00346F63"/>
    <w:rsid w:val="00350BDC"/>
    <w:rsid w:val="00351700"/>
    <w:rsid w:val="00355552"/>
    <w:rsid w:val="003577D5"/>
    <w:rsid w:val="00360F32"/>
    <w:rsid w:val="003619A6"/>
    <w:rsid w:val="00366439"/>
    <w:rsid w:val="00366F5E"/>
    <w:rsid w:val="00367564"/>
    <w:rsid w:val="00372493"/>
    <w:rsid w:val="003732C2"/>
    <w:rsid w:val="00375956"/>
    <w:rsid w:val="00375FB4"/>
    <w:rsid w:val="0037660A"/>
    <w:rsid w:val="00376B0F"/>
    <w:rsid w:val="003816CC"/>
    <w:rsid w:val="0038509D"/>
    <w:rsid w:val="003963AC"/>
    <w:rsid w:val="00397B10"/>
    <w:rsid w:val="003B4E7D"/>
    <w:rsid w:val="003C0717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49D4"/>
    <w:rsid w:val="003F696D"/>
    <w:rsid w:val="00400812"/>
    <w:rsid w:val="0040132C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249B5"/>
    <w:rsid w:val="00440A04"/>
    <w:rsid w:val="00440E24"/>
    <w:rsid w:val="00441BFF"/>
    <w:rsid w:val="00443069"/>
    <w:rsid w:val="0044464B"/>
    <w:rsid w:val="00446B24"/>
    <w:rsid w:val="00446D49"/>
    <w:rsid w:val="00447B7D"/>
    <w:rsid w:val="00447D41"/>
    <w:rsid w:val="00451A19"/>
    <w:rsid w:val="004522FC"/>
    <w:rsid w:val="00452368"/>
    <w:rsid w:val="0045337E"/>
    <w:rsid w:val="0046018F"/>
    <w:rsid w:val="004614C5"/>
    <w:rsid w:val="00463863"/>
    <w:rsid w:val="00464E0C"/>
    <w:rsid w:val="004675DF"/>
    <w:rsid w:val="00475AE1"/>
    <w:rsid w:val="00475B18"/>
    <w:rsid w:val="00480CB5"/>
    <w:rsid w:val="00481901"/>
    <w:rsid w:val="004861A2"/>
    <w:rsid w:val="004862A9"/>
    <w:rsid w:val="004913B1"/>
    <w:rsid w:val="00495F16"/>
    <w:rsid w:val="00496104"/>
    <w:rsid w:val="004A14D6"/>
    <w:rsid w:val="004B2B55"/>
    <w:rsid w:val="004B3F41"/>
    <w:rsid w:val="004B4AF9"/>
    <w:rsid w:val="004B540F"/>
    <w:rsid w:val="004B7B9E"/>
    <w:rsid w:val="004C5FCD"/>
    <w:rsid w:val="004C61CA"/>
    <w:rsid w:val="004C6BBF"/>
    <w:rsid w:val="004D0FE3"/>
    <w:rsid w:val="004E6022"/>
    <w:rsid w:val="004F5179"/>
    <w:rsid w:val="004F674E"/>
    <w:rsid w:val="005077A5"/>
    <w:rsid w:val="00511861"/>
    <w:rsid w:val="005149F7"/>
    <w:rsid w:val="00514A75"/>
    <w:rsid w:val="0051733C"/>
    <w:rsid w:val="00526AA4"/>
    <w:rsid w:val="00527672"/>
    <w:rsid w:val="00527863"/>
    <w:rsid w:val="0053383B"/>
    <w:rsid w:val="00534E22"/>
    <w:rsid w:val="00535AE1"/>
    <w:rsid w:val="00536B03"/>
    <w:rsid w:val="005375A9"/>
    <w:rsid w:val="00540D14"/>
    <w:rsid w:val="005442E2"/>
    <w:rsid w:val="005448DD"/>
    <w:rsid w:val="00544FCE"/>
    <w:rsid w:val="00551152"/>
    <w:rsid w:val="00552833"/>
    <w:rsid w:val="0056112A"/>
    <w:rsid w:val="00562028"/>
    <w:rsid w:val="00570BCA"/>
    <w:rsid w:val="0057449E"/>
    <w:rsid w:val="005756DD"/>
    <w:rsid w:val="00581A1D"/>
    <w:rsid w:val="00583ABB"/>
    <w:rsid w:val="005943D0"/>
    <w:rsid w:val="00594800"/>
    <w:rsid w:val="005A4497"/>
    <w:rsid w:val="005A55AE"/>
    <w:rsid w:val="005A6F00"/>
    <w:rsid w:val="005B2D28"/>
    <w:rsid w:val="005B58BE"/>
    <w:rsid w:val="005C2FCA"/>
    <w:rsid w:val="005C60C9"/>
    <w:rsid w:val="005C7CC6"/>
    <w:rsid w:val="005D4DF6"/>
    <w:rsid w:val="005E163E"/>
    <w:rsid w:val="005E3C47"/>
    <w:rsid w:val="005E5A7E"/>
    <w:rsid w:val="005F296E"/>
    <w:rsid w:val="005F3A86"/>
    <w:rsid w:val="005F4B14"/>
    <w:rsid w:val="005F6746"/>
    <w:rsid w:val="00602DFB"/>
    <w:rsid w:val="00602EBB"/>
    <w:rsid w:val="006040F8"/>
    <w:rsid w:val="006049B0"/>
    <w:rsid w:val="00607D5F"/>
    <w:rsid w:val="00611228"/>
    <w:rsid w:val="00613CF8"/>
    <w:rsid w:val="00614437"/>
    <w:rsid w:val="00622C83"/>
    <w:rsid w:val="006235CC"/>
    <w:rsid w:val="006246DF"/>
    <w:rsid w:val="00626B77"/>
    <w:rsid w:val="0062783C"/>
    <w:rsid w:val="0063260F"/>
    <w:rsid w:val="006333F6"/>
    <w:rsid w:val="00636907"/>
    <w:rsid w:val="00641315"/>
    <w:rsid w:val="006423A4"/>
    <w:rsid w:val="00643DA9"/>
    <w:rsid w:val="00644AFA"/>
    <w:rsid w:val="006533BF"/>
    <w:rsid w:val="00653D4B"/>
    <w:rsid w:val="00654909"/>
    <w:rsid w:val="00655B63"/>
    <w:rsid w:val="00656127"/>
    <w:rsid w:val="00656A98"/>
    <w:rsid w:val="00663ACE"/>
    <w:rsid w:val="00665308"/>
    <w:rsid w:val="00673588"/>
    <w:rsid w:val="006738C2"/>
    <w:rsid w:val="0067444B"/>
    <w:rsid w:val="00674DDC"/>
    <w:rsid w:val="00676CB8"/>
    <w:rsid w:val="0068089A"/>
    <w:rsid w:val="00680F8B"/>
    <w:rsid w:val="006820C5"/>
    <w:rsid w:val="00682DD3"/>
    <w:rsid w:val="00683EC2"/>
    <w:rsid w:val="006925E4"/>
    <w:rsid w:val="006928AE"/>
    <w:rsid w:val="00692DE1"/>
    <w:rsid w:val="00692F8F"/>
    <w:rsid w:val="00694219"/>
    <w:rsid w:val="006968A3"/>
    <w:rsid w:val="006A06DE"/>
    <w:rsid w:val="006A1EE3"/>
    <w:rsid w:val="006A51D8"/>
    <w:rsid w:val="006A5CE5"/>
    <w:rsid w:val="006A68CD"/>
    <w:rsid w:val="006B62D8"/>
    <w:rsid w:val="006B6D65"/>
    <w:rsid w:val="006C2213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16F4"/>
    <w:rsid w:val="006F2E2D"/>
    <w:rsid w:val="006F55B7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4318"/>
    <w:rsid w:val="00714FEE"/>
    <w:rsid w:val="007209BC"/>
    <w:rsid w:val="007215D0"/>
    <w:rsid w:val="00723DB4"/>
    <w:rsid w:val="00724B22"/>
    <w:rsid w:val="007321B9"/>
    <w:rsid w:val="0073428B"/>
    <w:rsid w:val="00734614"/>
    <w:rsid w:val="0076406A"/>
    <w:rsid w:val="007643B8"/>
    <w:rsid w:val="007663D7"/>
    <w:rsid w:val="00772C7A"/>
    <w:rsid w:val="00773142"/>
    <w:rsid w:val="00774422"/>
    <w:rsid w:val="00776162"/>
    <w:rsid w:val="0078077D"/>
    <w:rsid w:val="00783579"/>
    <w:rsid w:val="00784192"/>
    <w:rsid w:val="007857D1"/>
    <w:rsid w:val="007911E1"/>
    <w:rsid w:val="00792C9C"/>
    <w:rsid w:val="007939FD"/>
    <w:rsid w:val="00793BAC"/>
    <w:rsid w:val="007B0EB0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546E"/>
    <w:rsid w:val="00827476"/>
    <w:rsid w:val="0082783C"/>
    <w:rsid w:val="00831DBC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0A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635"/>
    <w:rsid w:val="008E2E69"/>
    <w:rsid w:val="008E35D4"/>
    <w:rsid w:val="008E3BD7"/>
    <w:rsid w:val="008E4868"/>
    <w:rsid w:val="008E6509"/>
    <w:rsid w:val="008F0425"/>
    <w:rsid w:val="008F3680"/>
    <w:rsid w:val="00902927"/>
    <w:rsid w:val="00906614"/>
    <w:rsid w:val="00906C86"/>
    <w:rsid w:val="0091191C"/>
    <w:rsid w:val="00913618"/>
    <w:rsid w:val="0091469B"/>
    <w:rsid w:val="00915753"/>
    <w:rsid w:val="00920F94"/>
    <w:rsid w:val="00921980"/>
    <w:rsid w:val="00922007"/>
    <w:rsid w:val="009225E8"/>
    <w:rsid w:val="00922992"/>
    <w:rsid w:val="00925960"/>
    <w:rsid w:val="00932531"/>
    <w:rsid w:val="0093454F"/>
    <w:rsid w:val="009400C2"/>
    <w:rsid w:val="00940807"/>
    <w:rsid w:val="0094217C"/>
    <w:rsid w:val="009455C7"/>
    <w:rsid w:val="0095006B"/>
    <w:rsid w:val="00950DED"/>
    <w:rsid w:val="009538ED"/>
    <w:rsid w:val="00954719"/>
    <w:rsid w:val="00957946"/>
    <w:rsid w:val="009628B8"/>
    <w:rsid w:val="009647F8"/>
    <w:rsid w:val="00967972"/>
    <w:rsid w:val="00975A64"/>
    <w:rsid w:val="00975DD0"/>
    <w:rsid w:val="00977459"/>
    <w:rsid w:val="00980F6A"/>
    <w:rsid w:val="00983555"/>
    <w:rsid w:val="00985C15"/>
    <w:rsid w:val="009862CD"/>
    <w:rsid w:val="009930E4"/>
    <w:rsid w:val="009A0168"/>
    <w:rsid w:val="009A0877"/>
    <w:rsid w:val="009A3B4F"/>
    <w:rsid w:val="009A6E34"/>
    <w:rsid w:val="009A7178"/>
    <w:rsid w:val="009A74F7"/>
    <w:rsid w:val="009B1A1D"/>
    <w:rsid w:val="009B20E5"/>
    <w:rsid w:val="009B4584"/>
    <w:rsid w:val="009B4877"/>
    <w:rsid w:val="009B6E95"/>
    <w:rsid w:val="009D0C2D"/>
    <w:rsid w:val="009D2ABD"/>
    <w:rsid w:val="009D345B"/>
    <w:rsid w:val="009D4E75"/>
    <w:rsid w:val="009E0B55"/>
    <w:rsid w:val="009E1EBF"/>
    <w:rsid w:val="009E672D"/>
    <w:rsid w:val="009F5A73"/>
    <w:rsid w:val="009F60D4"/>
    <w:rsid w:val="009F74E6"/>
    <w:rsid w:val="009F76B7"/>
    <w:rsid w:val="00A015FE"/>
    <w:rsid w:val="00A01B8E"/>
    <w:rsid w:val="00A027C2"/>
    <w:rsid w:val="00A04A47"/>
    <w:rsid w:val="00A07C99"/>
    <w:rsid w:val="00A14C65"/>
    <w:rsid w:val="00A15E11"/>
    <w:rsid w:val="00A1674F"/>
    <w:rsid w:val="00A17EBE"/>
    <w:rsid w:val="00A202DE"/>
    <w:rsid w:val="00A209D0"/>
    <w:rsid w:val="00A2124A"/>
    <w:rsid w:val="00A2394E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1D45"/>
    <w:rsid w:val="00A5271A"/>
    <w:rsid w:val="00A559D8"/>
    <w:rsid w:val="00A61288"/>
    <w:rsid w:val="00A6437C"/>
    <w:rsid w:val="00A700D4"/>
    <w:rsid w:val="00A74609"/>
    <w:rsid w:val="00A75087"/>
    <w:rsid w:val="00A81CE7"/>
    <w:rsid w:val="00A91298"/>
    <w:rsid w:val="00A915B0"/>
    <w:rsid w:val="00A94890"/>
    <w:rsid w:val="00AA0846"/>
    <w:rsid w:val="00AA2BDE"/>
    <w:rsid w:val="00AA4785"/>
    <w:rsid w:val="00AA664B"/>
    <w:rsid w:val="00AB1B47"/>
    <w:rsid w:val="00AB7E17"/>
    <w:rsid w:val="00AC4356"/>
    <w:rsid w:val="00AC6029"/>
    <w:rsid w:val="00AC75A5"/>
    <w:rsid w:val="00AD2064"/>
    <w:rsid w:val="00AD57A5"/>
    <w:rsid w:val="00AD5A4B"/>
    <w:rsid w:val="00AD6C46"/>
    <w:rsid w:val="00AD72B9"/>
    <w:rsid w:val="00AE21FC"/>
    <w:rsid w:val="00AE2AA2"/>
    <w:rsid w:val="00AE3203"/>
    <w:rsid w:val="00AE53AD"/>
    <w:rsid w:val="00AF0827"/>
    <w:rsid w:val="00AF2AB9"/>
    <w:rsid w:val="00AF2BD7"/>
    <w:rsid w:val="00AF58FD"/>
    <w:rsid w:val="00AF6910"/>
    <w:rsid w:val="00AF756A"/>
    <w:rsid w:val="00B022B5"/>
    <w:rsid w:val="00B05360"/>
    <w:rsid w:val="00B06233"/>
    <w:rsid w:val="00B12C97"/>
    <w:rsid w:val="00B13D5A"/>
    <w:rsid w:val="00B26374"/>
    <w:rsid w:val="00B265FC"/>
    <w:rsid w:val="00B30838"/>
    <w:rsid w:val="00B34C46"/>
    <w:rsid w:val="00B35455"/>
    <w:rsid w:val="00B40C1F"/>
    <w:rsid w:val="00B4274B"/>
    <w:rsid w:val="00B43163"/>
    <w:rsid w:val="00B45170"/>
    <w:rsid w:val="00B47C37"/>
    <w:rsid w:val="00B507A8"/>
    <w:rsid w:val="00B51E25"/>
    <w:rsid w:val="00B55998"/>
    <w:rsid w:val="00B60B8E"/>
    <w:rsid w:val="00B620D3"/>
    <w:rsid w:val="00B641E0"/>
    <w:rsid w:val="00B652B6"/>
    <w:rsid w:val="00B66994"/>
    <w:rsid w:val="00B727E2"/>
    <w:rsid w:val="00B75411"/>
    <w:rsid w:val="00B81123"/>
    <w:rsid w:val="00B83425"/>
    <w:rsid w:val="00B8394B"/>
    <w:rsid w:val="00B900DB"/>
    <w:rsid w:val="00B926B9"/>
    <w:rsid w:val="00B92A74"/>
    <w:rsid w:val="00B96FEE"/>
    <w:rsid w:val="00BA4709"/>
    <w:rsid w:val="00BA56AE"/>
    <w:rsid w:val="00BA6D3C"/>
    <w:rsid w:val="00BA6F0F"/>
    <w:rsid w:val="00BA78B0"/>
    <w:rsid w:val="00BB4665"/>
    <w:rsid w:val="00BB4B12"/>
    <w:rsid w:val="00BB5C7A"/>
    <w:rsid w:val="00BB6025"/>
    <w:rsid w:val="00BB71B5"/>
    <w:rsid w:val="00BB7B88"/>
    <w:rsid w:val="00BB7E66"/>
    <w:rsid w:val="00BC0BC3"/>
    <w:rsid w:val="00BC5DA9"/>
    <w:rsid w:val="00BC767B"/>
    <w:rsid w:val="00BD14B9"/>
    <w:rsid w:val="00BD3180"/>
    <w:rsid w:val="00BD32DD"/>
    <w:rsid w:val="00BD3B81"/>
    <w:rsid w:val="00BD5C29"/>
    <w:rsid w:val="00BD5EDA"/>
    <w:rsid w:val="00BD7C68"/>
    <w:rsid w:val="00BE01DD"/>
    <w:rsid w:val="00BE4E37"/>
    <w:rsid w:val="00BE531D"/>
    <w:rsid w:val="00BE5EBE"/>
    <w:rsid w:val="00BF148A"/>
    <w:rsid w:val="00C05D09"/>
    <w:rsid w:val="00C16112"/>
    <w:rsid w:val="00C1737C"/>
    <w:rsid w:val="00C2214E"/>
    <w:rsid w:val="00C2215D"/>
    <w:rsid w:val="00C269BA"/>
    <w:rsid w:val="00C26A81"/>
    <w:rsid w:val="00C37BA8"/>
    <w:rsid w:val="00C402B0"/>
    <w:rsid w:val="00C40A02"/>
    <w:rsid w:val="00C428C3"/>
    <w:rsid w:val="00C56D12"/>
    <w:rsid w:val="00C60BE3"/>
    <w:rsid w:val="00C65C10"/>
    <w:rsid w:val="00C65E77"/>
    <w:rsid w:val="00C71371"/>
    <w:rsid w:val="00C71491"/>
    <w:rsid w:val="00C73209"/>
    <w:rsid w:val="00C73CE4"/>
    <w:rsid w:val="00C74D96"/>
    <w:rsid w:val="00C76CCD"/>
    <w:rsid w:val="00C775C1"/>
    <w:rsid w:val="00C81F00"/>
    <w:rsid w:val="00C82DF9"/>
    <w:rsid w:val="00C83119"/>
    <w:rsid w:val="00C9634E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D07158"/>
    <w:rsid w:val="00D135FA"/>
    <w:rsid w:val="00D13D50"/>
    <w:rsid w:val="00D14EAF"/>
    <w:rsid w:val="00D15977"/>
    <w:rsid w:val="00D15D81"/>
    <w:rsid w:val="00D2479A"/>
    <w:rsid w:val="00D27FAD"/>
    <w:rsid w:val="00D32740"/>
    <w:rsid w:val="00D34FB6"/>
    <w:rsid w:val="00D367F4"/>
    <w:rsid w:val="00D371F4"/>
    <w:rsid w:val="00D42392"/>
    <w:rsid w:val="00D4352B"/>
    <w:rsid w:val="00D43FAB"/>
    <w:rsid w:val="00D45741"/>
    <w:rsid w:val="00D45AB3"/>
    <w:rsid w:val="00D468B9"/>
    <w:rsid w:val="00D47151"/>
    <w:rsid w:val="00D4719A"/>
    <w:rsid w:val="00D47D20"/>
    <w:rsid w:val="00D50B03"/>
    <w:rsid w:val="00D512FE"/>
    <w:rsid w:val="00D6297C"/>
    <w:rsid w:val="00D64537"/>
    <w:rsid w:val="00D71940"/>
    <w:rsid w:val="00D82AFD"/>
    <w:rsid w:val="00D82E98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39EF"/>
    <w:rsid w:val="00DB4137"/>
    <w:rsid w:val="00DB4E56"/>
    <w:rsid w:val="00DB5368"/>
    <w:rsid w:val="00DB6D81"/>
    <w:rsid w:val="00DB7E7E"/>
    <w:rsid w:val="00DC0C24"/>
    <w:rsid w:val="00DC1893"/>
    <w:rsid w:val="00DC35D1"/>
    <w:rsid w:val="00DC5191"/>
    <w:rsid w:val="00DC56E8"/>
    <w:rsid w:val="00DC5CED"/>
    <w:rsid w:val="00DC713F"/>
    <w:rsid w:val="00DD3753"/>
    <w:rsid w:val="00DD40D3"/>
    <w:rsid w:val="00DD5320"/>
    <w:rsid w:val="00DD6416"/>
    <w:rsid w:val="00DE1D9E"/>
    <w:rsid w:val="00DE1FC8"/>
    <w:rsid w:val="00DE413C"/>
    <w:rsid w:val="00DE707D"/>
    <w:rsid w:val="00DF020C"/>
    <w:rsid w:val="00DF0A2D"/>
    <w:rsid w:val="00DF1A87"/>
    <w:rsid w:val="00DF5EC5"/>
    <w:rsid w:val="00DF7375"/>
    <w:rsid w:val="00DF7CB6"/>
    <w:rsid w:val="00E004B8"/>
    <w:rsid w:val="00E006BB"/>
    <w:rsid w:val="00E00B3F"/>
    <w:rsid w:val="00E034F3"/>
    <w:rsid w:val="00E03D0E"/>
    <w:rsid w:val="00E074E9"/>
    <w:rsid w:val="00E1425A"/>
    <w:rsid w:val="00E148A1"/>
    <w:rsid w:val="00E15A2A"/>
    <w:rsid w:val="00E170FA"/>
    <w:rsid w:val="00E1751F"/>
    <w:rsid w:val="00E22160"/>
    <w:rsid w:val="00E2245D"/>
    <w:rsid w:val="00E226AE"/>
    <w:rsid w:val="00E2364D"/>
    <w:rsid w:val="00E23968"/>
    <w:rsid w:val="00E23FE6"/>
    <w:rsid w:val="00E249DA"/>
    <w:rsid w:val="00E2796F"/>
    <w:rsid w:val="00E35C6D"/>
    <w:rsid w:val="00E37483"/>
    <w:rsid w:val="00E37E29"/>
    <w:rsid w:val="00E415F2"/>
    <w:rsid w:val="00E41A69"/>
    <w:rsid w:val="00E43DFB"/>
    <w:rsid w:val="00E4579D"/>
    <w:rsid w:val="00E45AAD"/>
    <w:rsid w:val="00E46055"/>
    <w:rsid w:val="00E517AE"/>
    <w:rsid w:val="00E517D9"/>
    <w:rsid w:val="00E51AB4"/>
    <w:rsid w:val="00E5363F"/>
    <w:rsid w:val="00E537CF"/>
    <w:rsid w:val="00E53E3F"/>
    <w:rsid w:val="00E545ED"/>
    <w:rsid w:val="00E55E6A"/>
    <w:rsid w:val="00E56CBD"/>
    <w:rsid w:val="00E56D78"/>
    <w:rsid w:val="00E72FD7"/>
    <w:rsid w:val="00E7593B"/>
    <w:rsid w:val="00E75D38"/>
    <w:rsid w:val="00E80FAC"/>
    <w:rsid w:val="00E82A5F"/>
    <w:rsid w:val="00E85B9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C609B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1E1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67DA4"/>
    <w:rsid w:val="00F73FEC"/>
    <w:rsid w:val="00F75896"/>
    <w:rsid w:val="00F75F50"/>
    <w:rsid w:val="00F822D1"/>
    <w:rsid w:val="00F82C10"/>
    <w:rsid w:val="00F82D9C"/>
    <w:rsid w:val="00F82FD7"/>
    <w:rsid w:val="00F8420E"/>
    <w:rsid w:val="00F84E99"/>
    <w:rsid w:val="00F8554F"/>
    <w:rsid w:val="00F871FB"/>
    <w:rsid w:val="00F90AD8"/>
    <w:rsid w:val="00F94DE5"/>
    <w:rsid w:val="00F9626F"/>
    <w:rsid w:val="00FA1830"/>
    <w:rsid w:val="00FA1C88"/>
    <w:rsid w:val="00FA2B50"/>
    <w:rsid w:val="00FA5BF4"/>
    <w:rsid w:val="00FA6DA0"/>
    <w:rsid w:val="00FB16BE"/>
    <w:rsid w:val="00FB1D24"/>
    <w:rsid w:val="00FC0142"/>
    <w:rsid w:val="00FC13B9"/>
    <w:rsid w:val="00FC353B"/>
    <w:rsid w:val="00FC3CB6"/>
    <w:rsid w:val="00FC5C58"/>
    <w:rsid w:val="00FC646E"/>
    <w:rsid w:val="00FC7E34"/>
    <w:rsid w:val="00FD0D44"/>
    <w:rsid w:val="00FD28CF"/>
    <w:rsid w:val="00FD4DF6"/>
    <w:rsid w:val="00FD7160"/>
    <w:rsid w:val="00FD7EE7"/>
    <w:rsid w:val="00FE1389"/>
    <w:rsid w:val="00FE4F74"/>
    <w:rsid w:val="00FE50C5"/>
    <w:rsid w:val="00FE7658"/>
    <w:rsid w:val="00FF147D"/>
    <w:rsid w:val="00FF3764"/>
    <w:rsid w:val="00FF5F2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7714-223D-449E-83C7-3EAFEE3F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15137</Words>
  <Characters>86286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145</cp:revision>
  <cp:lastPrinted>2019-09-26T09:25:00Z</cp:lastPrinted>
  <dcterms:created xsi:type="dcterms:W3CDTF">2018-10-23T07:35:00Z</dcterms:created>
  <dcterms:modified xsi:type="dcterms:W3CDTF">2019-09-26T09:27:00Z</dcterms:modified>
</cp:coreProperties>
</file>