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EC" w:rsidRDefault="00F81BE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1BEC" w:rsidRDefault="00F81BEC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81BE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12 марта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right"/>
            </w:pPr>
            <w:r>
              <w:t>N 1204-КЗ</w:t>
            </w:r>
          </w:p>
        </w:tc>
      </w:tr>
    </w:tbl>
    <w:p w:rsidR="00F81BEC" w:rsidRDefault="00F81B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Title"/>
        <w:jc w:val="center"/>
      </w:pPr>
      <w:r>
        <w:t>ЗАКОН</w:t>
      </w:r>
    </w:p>
    <w:p w:rsidR="00F81BEC" w:rsidRDefault="00F81BEC">
      <w:pPr>
        <w:pStyle w:val="ConsPlusTitle"/>
        <w:jc w:val="center"/>
      </w:pPr>
    </w:p>
    <w:p w:rsidR="00F81BEC" w:rsidRDefault="00F81BEC">
      <w:pPr>
        <w:pStyle w:val="ConsPlusTitle"/>
        <w:jc w:val="center"/>
      </w:pPr>
      <w:r>
        <w:t>КРАСНОДАРСКОГО КРАЯ</w:t>
      </w:r>
    </w:p>
    <w:p w:rsidR="00F81BEC" w:rsidRDefault="00F81BEC">
      <w:pPr>
        <w:pStyle w:val="ConsPlusTitle"/>
        <w:jc w:val="center"/>
      </w:pPr>
    </w:p>
    <w:p w:rsidR="00F81BEC" w:rsidRDefault="00F81BEC">
      <w:pPr>
        <w:pStyle w:val="ConsPlusTitle"/>
        <w:jc w:val="center"/>
      </w:pPr>
      <w:r>
        <w:t>О ДЕНЕЖНОМ СОДЕРЖАНИИ ГОСУДАРСТВЕННЫХ ГРАЖДАНСКИХ СЛУЖАЩИХ</w:t>
      </w:r>
    </w:p>
    <w:p w:rsidR="00F81BEC" w:rsidRDefault="00F81BEC">
      <w:pPr>
        <w:pStyle w:val="ConsPlusTitle"/>
        <w:jc w:val="center"/>
      </w:pPr>
      <w:r>
        <w:t>КРАСНОДАРСКОГО КРАЯ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jc w:val="right"/>
      </w:pPr>
      <w:proofErr w:type="gramStart"/>
      <w:r>
        <w:t>Принят</w:t>
      </w:r>
      <w:proofErr w:type="gramEnd"/>
    </w:p>
    <w:p w:rsidR="00F81BEC" w:rsidRDefault="00F81BEC">
      <w:pPr>
        <w:pStyle w:val="ConsPlusNormal"/>
        <w:jc w:val="right"/>
      </w:pPr>
      <w:r>
        <w:t>Постановлением</w:t>
      </w:r>
    </w:p>
    <w:p w:rsidR="00F81BEC" w:rsidRDefault="00F81BEC">
      <w:pPr>
        <w:pStyle w:val="ConsPlusNormal"/>
        <w:jc w:val="right"/>
      </w:pPr>
      <w:r>
        <w:t>Законодательного Собрания</w:t>
      </w:r>
    </w:p>
    <w:p w:rsidR="00F81BEC" w:rsidRDefault="00F81BEC">
      <w:pPr>
        <w:pStyle w:val="ConsPlusNormal"/>
        <w:jc w:val="right"/>
      </w:pPr>
      <w:r>
        <w:t>Краснодарского края</w:t>
      </w:r>
    </w:p>
    <w:p w:rsidR="00F81BEC" w:rsidRDefault="00F81BEC">
      <w:pPr>
        <w:pStyle w:val="ConsPlusNormal"/>
        <w:jc w:val="right"/>
      </w:pPr>
      <w:r>
        <w:t>от 28 февраля 2007 г. N 2901-П</w:t>
      </w:r>
    </w:p>
    <w:p w:rsidR="00F81BEC" w:rsidRDefault="00F81BEC">
      <w:pPr>
        <w:pStyle w:val="ConsPlusNormal"/>
        <w:jc w:val="center"/>
      </w:pPr>
      <w:r>
        <w:t>Список изменяющих документов</w:t>
      </w:r>
    </w:p>
    <w:p w:rsidR="00F81BEC" w:rsidRDefault="00F81BEC">
      <w:pPr>
        <w:pStyle w:val="ConsPlusNormal"/>
        <w:jc w:val="center"/>
      </w:pPr>
      <w:proofErr w:type="gramStart"/>
      <w:r>
        <w:t>(в ред. Законов Краснодарского края</w:t>
      </w:r>
      <w:proofErr w:type="gramEnd"/>
    </w:p>
    <w:p w:rsidR="00F81BEC" w:rsidRDefault="00F81BEC">
      <w:pPr>
        <w:pStyle w:val="ConsPlusNormal"/>
        <w:jc w:val="center"/>
      </w:pPr>
      <w:r>
        <w:t xml:space="preserve">от 29.12.2007 </w:t>
      </w:r>
      <w:hyperlink r:id="rId6" w:history="1">
        <w:r>
          <w:rPr>
            <w:color w:val="0000FF"/>
          </w:rPr>
          <w:t>N 1367-КЗ</w:t>
        </w:r>
      </w:hyperlink>
      <w:r>
        <w:t xml:space="preserve">, от 01.07.2008 </w:t>
      </w:r>
      <w:hyperlink r:id="rId7" w:history="1">
        <w:r>
          <w:rPr>
            <w:color w:val="0000FF"/>
          </w:rPr>
          <w:t>N 1519-КЗ</w:t>
        </w:r>
      </w:hyperlink>
      <w:r>
        <w:t xml:space="preserve">, от 03.07.2012 </w:t>
      </w:r>
      <w:hyperlink r:id="rId8" w:history="1">
        <w:r>
          <w:rPr>
            <w:color w:val="0000FF"/>
          </w:rPr>
          <w:t>N 2538-КЗ</w:t>
        </w:r>
      </w:hyperlink>
      <w:r>
        <w:t>,</w:t>
      </w:r>
    </w:p>
    <w:p w:rsidR="00F81BEC" w:rsidRDefault="00F81BEC">
      <w:pPr>
        <w:pStyle w:val="ConsPlusNormal"/>
        <w:jc w:val="center"/>
      </w:pPr>
      <w:r>
        <w:t xml:space="preserve">от 05.06.2013 </w:t>
      </w:r>
      <w:hyperlink r:id="rId9" w:history="1">
        <w:r>
          <w:rPr>
            <w:color w:val="0000FF"/>
          </w:rPr>
          <w:t>N 2732-КЗ</w:t>
        </w:r>
      </w:hyperlink>
      <w:r>
        <w:t xml:space="preserve">, от 02.10.2013 </w:t>
      </w:r>
      <w:hyperlink r:id="rId10" w:history="1">
        <w:r>
          <w:rPr>
            <w:color w:val="0000FF"/>
          </w:rPr>
          <w:t>N 2803-КЗ</w:t>
        </w:r>
      </w:hyperlink>
      <w:r>
        <w:t xml:space="preserve">, от 01.11.2013 </w:t>
      </w:r>
      <w:hyperlink r:id="rId11" w:history="1">
        <w:r>
          <w:rPr>
            <w:color w:val="0000FF"/>
          </w:rPr>
          <w:t>N 2822-КЗ</w:t>
        </w:r>
      </w:hyperlink>
      <w:r>
        <w:t>,</w:t>
      </w:r>
    </w:p>
    <w:p w:rsidR="00F81BEC" w:rsidRDefault="00F81BEC">
      <w:pPr>
        <w:pStyle w:val="ConsPlusNormal"/>
        <w:jc w:val="center"/>
      </w:pPr>
      <w:r>
        <w:t xml:space="preserve">от 06.11.2015 </w:t>
      </w:r>
      <w:hyperlink r:id="rId12" w:history="1">
        <w:r>
          <w:rPr>
            <w:color w:val="0000FF"/>
          </w:rPr>
          <w:t>N 3266-КЗ</w:t>
        </w:r>
      </w:hyperlink>
      <w:r>
        <w:t xml:space="preserve"> (11.12.2015), от 07.06.2016 </w:t>
      </w:r>
      <w:hyperlink r:id="rId13" w:history="1">
        <w:r>
          <w:rPr>
            <w:color w:val="0000FF"/>
          </w:rPr>
          <w:t>N 3410-КЗ</w:t>
        </w:r>
      </w:hyperlink>
      <w:r>
        <w:t>)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</w:t>
      </w:r>
      <w:hyperlink r:id="rId15" w:history="1">
        <w:r>
          <w:rPr>
            <w:color w:val="0000FF"/>
          </w:rPr>
          <w:t>Законом</w:t>
        </w:r>
      </w:hyperlink>
      <w:r>
        <w:t xml:space="preserve"> Краснодарского края от 31 мая 2005 года N 870-КЗ "О государственной гражданской службе Краснодарского края" в целях обеспечения социальных гарантий и упорядочения оплаты труда государственных гражданских служащих Краснодарского края определяет их денежное содержание.</w:t>
      </w:r>
      <w:proofErr w:type="gramEnd"/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>Статья 1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 xml:space="preserve">1. </w:t>
      </w:r>
      <w:proofErr w:type="gramStart"/>
      <w:r>
        <w:t>Денежное содержание государственного гражданского служащего Краснодарского края (далее - гражданский служащий) состоит из месячного оклада гражданского служащего в соответствии с замещаемой им должностью государственной гражданской службы Краснодарского края (далее - должностной оклад) и месячного оклада гражданского служащего в соответствии с присвоенным ему классным чином государственной гражданской службы Краснодарского края (далее - оклад за классный чин), которые составляют оклад месячного денежного содержания гражданского служащего</w:t>
      </w:r>
      <w:proofErr w:type="gramEnd"/>
      <w:r>
        <w:t xml:space="preserve"> (далее - оклад денежного содержания), а также из ежемесячных и иных дополнительных выплат (далее - дополнительные выплаты).</w:t>
      </w:r>
    </w:p>
    <w:p w:rsidR="00F81BEC" w:rsidRDefault="00F81BEC">
      <w:pPr>
        <w:pStyle w:val="ConsPlusNormal"/>
        <w:ind w:firstLine="540"/>
        <w:jc w:val="both"/>
      </w:pPr>
      <w:r>
        <w:t xml:space="preserve">2. Размеры должностных окладов гражданских служащих устанавливаются согласно </w:t>
      </w:r>
      <w:hyperlink w:anchor="P146" w:history="1">
        <w:r>
          <w:rPr>
            <w:color w:val="0000FF"/>
          </w:rPr>
          <w:t>приложению 1</w:t>
        </w:r>
      </w:hyperlink>
      <w:r>
        <w:t xml:space="preserve"> к настоящему Закону.</w:t>
      </w:r>
    </w:p>
    <w:p w:rsidR="00F81BEC" w:rsidRDefault="00F81BEC">
      <w:pPr>
        <w:pStyle w:val="ConsPlusNormal"/>
        <w:ind w:firstLine="540"/>
        <w:jc w:val="both"/>
      </w:pPr>
      <w:r>
        <w:t xml:space="preserve">3. Размеры окладов за классный чин гражданских служащих устанавливаются согласно </w:t>
      </w:r>
      <w:hyperlink w:anchor="P827" w:history="1">
        <w:r>
          <w:rPr>
            <w:color w:val="0000FF"/>
          </w:rPr>
          <w:t>приложению 2</w:t>
        </w:r>
      </w:hyperlink>
      <w:r>
        <w:t xml:space="preserve"> к настоящему Закону.</w:t>
      </w:r>
    </w:p>
    <w:p w:rsidR="00F81BEC" w:rsidRDefault="00F81BEC">
      <w:pPr>
        <w:pStyle w:val="ConsPlusNormal"/>
        <w:ind w:firstLine="540"/>
        <w:jc w:val="both"/>
      </w:pPr>
      <w:r>
        <w:t>4. К дополнительным выплатам относятся:</w:t>
      </w:r>
    </w:p>
    <w:p w:rsidR="00F81BEC" w:rsidRDefault="00F81BEC">
      <w:pPr>
        <w:pStyle w:val="ConsPlusNormal"/>
        <w:ind w:firstLine="540"/>
        <w:jc w:val="both"/>
      </w:pPr>
      <w:r>
        <w:t>1) ежемесячная надбавка к должностному окладу за выслугу лет на гражданской службе в размерах:</w:t>
      </w:r>
    </w:p>
    <w:p w:rsidR="00F81BEC" w:rsidRDefault="00F81BE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2640"/>
      </w:tblGrid>
      <w:tr w:rsidR="00F81BEC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при стаже гражданской службы</w:t>
            </w:r>
          </w:p>
          <w:p w:rsidR="00F81BEC" w:rsidRDefault="00F81BEC">
            <w:pPr>
              <w:pStyle w:val="ConsPlusNormal"/>
              <w:jc w:val="center"/>
            </w:pPr>
            <w:r>
              <w:t>от 1 года до 5 лет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в процентах</w:t>
            </w:r>
          </w:p>
          <w:p w:rsidR="00F81BEC" w:rsidRDefault="00F81BEC">
            <w:pPr>
              <w:pStyle w:val="ConsPlusNormal"/>
              <w:jc w:val="center"/>
            </w:pPr>
            <w:r>
              <w:t>10</w:t>
            </w:r>
          </w:p>
        </w:tc>
      </w:tr>
      <w:tr w:rsidR="00F81BEC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от 5 до 10 лет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15</w:t>
            </w:r>
          </w:p>
        </w:tc>
      </w:tr>
      <w:tr w:rsidR="00F81BEC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от 10 до 15 лет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20</w:t>
            </w:r>
          </w:p>
        </w:tc>
      </w:tr>
      <w:tr w:rsidR="00F81BEC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lastRenderedPageBreak/>
              <w:t>свыше 15 лет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30;</w:t>
            </w:r>
          </w:p>
        </w:tc>
      </w:tr>
    </w:tbl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>2) ежемесячная надбавка к должностному окладу за особые условия гражданской службы в размерах:</w:t>
      </w:r>
    </w:p>
    <w:p w:rsidR="00F81BEC" w:rsidRDefault="00F81BEC">
      <w:pPr>
        <w:pStyle w:val="ConsPlusNormal"/>
        <w:ind w:firstLine="540"/>
        <w:jc w:val="both"/>
      </w:pPr>
      <w:r>
        <w:t>а) по высшей группе должностей гражданской службы - от 150 до 200 процентов должностного оклада;</w:t>
      </w:r>
    </w:p>
    <w:p w:rsidR="00F81BEC" w:rsidRDefault="00F81BEC">
      <w:pPr>
        <w:pStyle w:val="ConsPlusNormal"/>
        <w:ind w:firstLine="540"/>
        <w:jc w:val="both"/>
      </w:pPr>
      <w:r>
        <w:t>б) по главной группе должностей гражданской службы - от 120 до 150 процентов должностного оклада;</w:t>
      </w:r>
    </w:p>
    <w:p w:rsidR="00F81BEC" w:rsidRDefault="00F81BEC">
      <w:pPr>
        <w:pStyle w:val="ConsPlusNormal"/>
        <w:ind w:firstLine="540"/>
        <w:jc w:val="both"/>
      </w:pPr>
      <w:r>
        <w:t>в) по ведущей группе должностей гражданской службы - от 90 до 120 процентов должностного оклада;</w:t>
      </w:r>
    </w:p>
    <w:p w:rsidR="00F81BEC" w:rsidRDefault="00F81BEC">
      <w:pPr>
        <w:pStyle w:val="ConsPlusNormal"/>
        <w:ind w:firstLine="540"/>
        <w:jc w:val="both"/>
      </w:pPr>
      <w:r>
        <w:t>г) по старшей группе должностей гражданской службы - от 60 до 90 процентов должностного оклада;</w:t>
      </w:r>
    </w:p>
    <w:p w:rsidR="00F81BEC" w:rsidRDefault="00F81BEC">
      <w:pPr>
        <w:pStyle w:val="ConsPlusNormal"/>
        <w:ind w:firstLine="540"/>
        <w:jc w:val="both"/>
      </w:pPr>
      <w:r>
        <w:t>д) по младшей группе должностей гражданской службы - до 60 процентов должностного оклада;</w:t>
      </w:r>
    </w:p>
    <w:p w:rsidR="00F81BEC" w:rsidRDefault="00F81BEC">
      <w:pPr>
        <w:pStyle w:val="ConsPlusNormal"/>
        <w:ind w:firstLine="540"/>
        <w:jc w:val="both"/>
      </w:pPr>
      <w:r>
        <w:t>3)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F81BEC" w:rsidRDefault="00F81BE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Краснодарского края от 07.06.2016 N 3410-КЗ)</w:t>
      </w:r>
    </w:p>
    <w:p w:rsidR="00F81BEC" w:rsidRDefault="00F81BEC">
      <w:pPr>
        <w:pStyle w:val="ConsPlusNormal"/>
        <w:ind w:firstLine="540"/>
        <w:jc w:val="both"/>
      </w:pPr>
      <w:r>
        <w:t>4) премии за выполнение особо важных и сложных заданий, порядок выплаты которых определяется правовым актом государственного органа с учетом обеспечения задач и функций государственного органа Краснодарского края, исполнения должностного регламента (максимальный размер не ограничивается);</w:t>
      </w:r>
    </w:p>
    <w:p w:rsidR="00F81BEC" w:rsidRDefault="00F81BEC">
      <w:pPr>
        <w:pStyle w:val="ConsPlusNormal"/>
        <w:ind w:firstLine="540"/>
        <w:jc w:val="both"/>
      </w:pPr>
      <w:r>
        <w:t xml:space="preserve">5) ежемесячное денежное поощрение (согласно </w:t>
      </w:r>
      <w:hyperlink w:anchor="P146" w:history="1">
        <w:r>
          <w:rPr>
            <w:color w:val="0000FF"/>
          </w:rPr>
          <w:t>приложению 1</w:t>
        </w:r>
      </w:hyperlink>
      <w:r>
        <w:t xml:space="preserve"> к настоящему Закону);</w:t>
      </w:r>
    </w:p>
    <w:p w:rsidR="00F81BEC" w:rsidRDefault="00F81BEC">
      <w:pPr>
        <w:pStyle w:val="ConsPlusNormal"/>
        <w:ind w:firstLine="540"/>
        <w:jc w:val="both"/>
      </w:pPr>
      <w:r>
        <w:t>6) единовременная выплата при предоставлении ежегодного оплачиваемого отпуска и материальная помощь, выплачиваемые за счет средств фонда оплаты труда гражданских служащих.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>Статья 2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>Гражданским служащим производятся другие выплаты, предусмотренные соответствующими федеральными законами и иными нормативными правовыми актами.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>Статья 3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>Порядок выплаты и конкретные размеры ежемесячной надбавки к должностному окладу за особые условия гражданской службы определяются представителем нанимателя.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>Статья 4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>Единовременная выплата при предоставлении ежегодного оплачиваемого отпуска и материальная помощь за счет средств фонда оплаты труда гражданских служащих выплачивается в соответствии с положением, утверждаемым представителем нанимателя.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>Статья 5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>1. Размеры окладов денежного содержания по должностям гражданской службы ежегодно увеличиваются (индексируются) в соответствии с законом Краснодарского края о краевом бюджете на соответствующий год с учетом уровня инфляции (потребительских цен).</w:t>
      </w:r>
    </w:p>
    <w:p w:rsidR="00F81BEC" w:rsidRDefault="00F81BEC">
      <w:pPr>
        <w:pStyle w:val="ConsPlusNormal"/>
        <w:ind w:firstLine="540"/>
        <w:jc w:val="both"/>
      </w:pPr>
      <w:r>
        <w:t>2. При увеличении (индексации) размеров окладов денежного содержания по должностям гражданской службы размеры окладов подлежат округлению до целого рубля в сторону увеличения.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>Статья 6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>1. Фонд оплаты труда гражданских служащих и фонд оплаты труда работников, замещающих должности, не являющиеся должностями государственной гражданской службы Краснодарского края, составляют фонд оплаты труда гражданских служащих и работников государственного органа Краснодарского края.</w:t>
      </w:r>
    </w:p>
    <w:p w:rsidR="00F81BEC" w:rsidRDefault="00F81BEC">
      <w:pPr>
        <w:pStyle w:val="ConsPlusNormal"/>
        <w:ind w:firstLine="540"/>
        <w:jc w:val="both"/>
      </w:pPr>
      <w:bookmarkStart w:id="0" w:name="P75"/>
      <w:bookmarkEnd w:id="0"/>
      <w:r>
        <w:t>2. При формировании фонда оплаты труда гражданских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F81BEC" w:rsidRDefault="00F81BEC">
      <w:pPr>
        <w:pStyle w:val="ConsPlusNormal"/>
        <w:ind w:firstLine="540"/>
        <w:jc w:val="both"/>
      </w:pPr>
      <w:r>
        <w:t>1) оклада за классный чин - в размере четырех должностных окладов;</w:t>
      </w:r>
    </w:p>
    <w:p w:rsidR="00F81BEC" w:rsidRDefault="00F81BEC">
      <w:pPr>
        <w:pStyle w:val="ConsPlusNormal"/>
        <w:ind w:firstLine="540"/>
        <w:jc w:val="both"/>
      </w:pPr>
      <w:r>
        <w:t>2) ежемесячной надбавки к должностному окладу за выслугу лет на гражданской службе - в размере трех должностных окладов;</w:t>
      </w:r>
    </w:p>
    <w:p w:rsidR="00F81BEC" w:rsidRDefault="00F81BEC">
      <w:pPr>
        <w:pStyle w:val="ConsPlusNormal"/>
        <w:ind w:firstLine="540"/>
        <w:jc w:val="both"/>
      </w:pPr>
      <w:r>
        <w:t>3) ежемесячной надбавки к должностному окладу за особые условия гражданской службы - в размере четырнадцати должностных окладов;</w:t>
      </w:r>
    </w:p>
    <w:p w:rsidR="00F81BEC" w:rsidRDefault="00F81BEC">
      <w:pPr>
        <w:pStyle w:val="ConsPlusNormal"/>
        <w:ind w:firstLine="540"/>
        <w:jc w:val="both"/>
      </w:pPr>
      <w:r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F81BEC" w:rsidRDefault="00F81BEC">
      <w:pPr>
        <w:pStyle w:val="ConsPlusNormal"/>
        <w:ind w:firstLine="540"/>
        <w:jc w:val="both"/>
      </w:pPr>
      <w:r>
        <w:t>5) премий за выполнение особо важных и сложных заданий - в размере двух окладов денежного содержания;</w:t>
      </w:r>
    </w:p>
    <w:p w:rsidR="00F81BEC" w:rsidRDefault="00F81BEC">
      <w:pPr>
        <w:pStyle w:val="ConsPlusNormal"/>
        <w:ind w:firstLine="540"/>
        <w:jc w:val="both"/>
      </w:pPr>
      <w:bookmarkStart w:id="1" w:name="P81"/>
      <w:bookmarkEnd w:id="1"/>
      <w:r>
        <w:t>6) ежемесячного денежного поощрения:</w:t>
      </w:r>
    </w:p>
    <w:p w:rsidR="00F81BEC" w:rsidRDefault="00F81BEC">
      <w:pPr>
        <w:pStyle w:val="ConsPlusNormal"/>
        <w:ind w:firstLine="540"/>
        <w:jc w:val="both"/>
      </w:pPr>
      <w:proofErr w:type="gramStart"/>
      <w:r>
        <w:t>в Законодательном Собрании Краснодарского края, в высшем исполнительном органе государственной власти Краснодарского края - администрации Краснодарского края, в органах исполнительной власти Краснодарского края, в управлениях органов исполнительной власти Краснодарского края в муниципальных образованиях, в Контрольно-счетной палате Краснодарского края, в избирательной комиссии Краснодарского края, в аппарате Уполномоченного по правам ребенка в Краснодарском крае, в аппарате Уполномоченного по правам человека в Краснодарском крае</w:t>
      </w:r>
      <w:proofErr w:type="gramEnd"/>
      <w:r>
        <w:t>, в аппарате Уполномоченного по защите прав предпринимателей в Краснодарском крае - в размере двадцати одного оклада денежного содержания с учетом надбавок к должностному окладу за выслугу лет на гражданской службе и за особые условия гражданской службы;</w:t>
      </w:r>
    </w:p>
    <w:p w:rsidR="00F81BEC" w:rsidRDefault="00F81BE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Краснодарского края от 02.10.2013 N 2803-КЗ)</w:t>
      </w:r>
    </w:p>
    <w:p w:rsidR="00F81BEC" w:rsidRDefault="00F81BEC">
      <w:pPr>
        <w:pStyle w:val="ConsPlusNormal"/>
        <w:ind w:firstLine="540"/>
        <w:jc w:val="both"/>
      </w:pPr>
      <w:r>
        <w:t>в аппарате мирового судьи Краснодарского края - в размере шестнадцати окладов денежного содержания с учетом надбавок к должностному окладу за выслугу лет на гражданской службе и за особые условия гражданской службы;</w:t>
      </w:r>
    </w:p>
    <w:p w:rsidR="00F81BEC" w:rsidRDefault="00F81BEC">
      <w:pPr>
        <w:pStyle w:val="ConsPlusNormal"/>
        <w:jc w:val="both"/>
      </w:pPr>
      <w:r>
        <w:t xml:space="preserve">(п. 6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Краснодарского края от 29.12.2007 N 1367-КЗ)</w:t>
      </w:r>
    </w:p>
    <w:p w:rsidR="00F81BEC" w:rsidRDefault="00F81BEC">
      <w:pPr>
        <w:pStyle w:val="ConsPlusNormal"/>
        <w:ind w:firstLine="540"/>
        <w:jc w:val="both"/>
      </w:pPr>
      <w:r>
        <w:t>7) единовременной выплаты при предоставлении ежегодного оплачиваемого отпуска и материальной помощи - в размере трех окладов денежного содержания.</w:t>
      </w:r>
    </w:p>
    <w:p w:rsidR="00F81BEC" w:rsidRDefault="00F81BEC">
      <w:pPr>
        <w:pStyle w:val="ConsPlusNormal"/>
        <w:ind w:firstLine="540"/>
        <w:jc w:val="both"/>
      </w:pPr>
      <w:r>
        <w:t xml:space="preserve">3. Представитель нанимателя вправе перераспределять средства фонда оплаты труда гражданских служащих между выплатами, предусмотренными </w:t>
      </w:r>
      <w:hyperlink w:anchor="P75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F81BEC" w:rsidRDefault="00F81BEC">
      <w:pPr>
        <w:pStyle w:val="ConsPlusNormal"/>
        <w:ind w:firstLine="540"/>
        <w:jc w:val="both"/>
      </w:pPr>
      <w:r>
        <w:t>4. Гражданским служащим, осуществляющим функции государственного надзора и контроля, при условии достижения особых результатов по мобилизации дополнительных доходов в краевой бюджет, выявлению и взысканию сумм незаконного и нецелевого использования сре</w:t>
      </w:r>
      <w:proofErr w:type="gramStart"/>
      <w:r>
        <w:t>дств кр</w:t>
      </w:r>
      <w:proofErr w:type="gramEnd"/>
      <w:r>
        <w:t xml:space="preserve">аевого бюджета может быть выплачено дополнительное денежное поощрение сверх размера, установленного </w:t>
      </w:r>
      <w:hyperlink w:anchor="P81" w:history="1">
        <w:r>
          <w:rPr>
            <w:color w:val="0000FF"/>
          </w:rPr>
          <w:t>пунктом 6 части 2</w:t>
        </w:r>
      </w:hyperlink>
      <w:r>
        <w:t xml:space="preserve"> настоящей статьи. Порядок направления средств на указанные цели определяется постановлением Законодательного Собрания Краснодарского края.</w:t>
      </w:r>
    </w:p>
    <w:p w:rsidR="00F81BEC" w:rsidRDefault="00F81BEC">
      <w:pPr>
        <w:pStyle w:val="ConsPlusNormal"/>
        <w:ind w:firstLine="540"/>
        <w:jc w:val="both"/>
      </w:pPr>
      <w:r>
        <w:t xml:space="preserve">5. Порядок формирования фонда оплаты труда работников, замещающих должности, не являющиеся должностями государственной гражданской службы Краснодарского края, устанавливается нормативным правовым актом главы администрации (губернатора) Краснодарского края, за исключением </w:t>
      </w:r>
      <w:proofErr w:type="gramStart"/>
      <w:r>
        <w:t>порядка формирования фонда оплаты труда</w:t>
      </w:r>
      <w:proofErr w:type="gramEnd"/>
      <w:r>
        <w:t xml:space="preserve"> работников, замещающих должности, не являющиеся должностями государственной гражданской службы Краснодарского края, в Законодательном Собрании Краснодарского края.</w:t>
      </w:r>
    </w:p>
    <w:p w:rsidR="00F81BEC" w:rsidRDefault="00F81BEC">
      <w:pPr>
        <w:pStyle w:val="ConsPlusNormal"/>
        <w:ind w:firstLine="540"/>
        <w:jc w:val="both"/>
      </w:pPr>
      <w:r>
        <w:t>Порядок формирования фонда оплаты труда работников, замещающих должности, не являющиеся должностями государственной гражданской службы Краснодарского края, в Законодательном Собрании Краснодарского края, устанавливается постановлением Законодательного Собрания Краснодарского края.</w:t>
      </w:r>
    </w:p>
    <w:p w:rsidR="00F81BEC" w:rsidRDefault="00F81BEC">
      <w:pPr>
        <w:pStyle w:val="ConsPlusNormal"/>
        <w:jc w:val="both"/>
      </w:pPr>
      <w:r>
        <w:t xml:space="preserve">(часть 5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Краснодарского края от 01.11.2013 N 2822-КЗ)</w:t>
      </w:r>
    </w:p>
    <w:p w:rsidR="00F81BEC" w:rsidRDefault="00F81BEC">
      <w:pPr>
        <w:pStyle w:val="ConsPlusNormal"/>
        <w:ind w:firstLine="540"/>
        <w:jc w:val="both"/>
      </w:pPr>
      <w:r>
        <w:lastRenderedPageBreak/>
        <w:t>6. Руководители органов исполнительной власти Краснодарского края вправе дополнительно увеличивать ежемесячное денежное поощрение гражданских служащих в управлениях органов исполнительной власти Краснодарского края в муниципальных образованиях, установленное настоящим Законом, в размере до двух с половиной должностных окладов по должностям, отнесенным к категориям "руководители" и "специалисты".</w:t>
      </w:r>
    </w:p>
    <w:p w:rsidR="00F81BEC" w:rsidRDefault="00F81BE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</w:t>
      </w:r>
      <w:hyperlink r:id="rId20" w:history="1">
        <w:r>
          <w:rPr>
            <w:color w:val="0000FF"/>
          </w:rPr>
          <w:t>Законом</w:t>
        </w:r>
      </w:hyperlink>
      <w:r>
        <w:t xml:space="preserve"> Краснодарского края от 29.12.2007 N 1367-КЗ)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>Статья 7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>1. Настоящий Закон вступает в силу с 1 апреля 2007 года, но не ранее чем через 10 дней со дня его официального опубликования.</w:t>
      </w:r>
    </w:p>
    <w:p w:rsidR="00F81BEC" w:rsidRDefault="00F81BEC">
      <w:pPr>
        <w:pStyle w:val="ConsPlusNormal"/>
        <w:ind w:firstLine="540"/>
        <w:jc w:val="both"/>
      </w:pPr>
      <w:r>
        <w:t>2. Размер денежного содержания, установленного гражданским служащим в соответствии с настоящим Законом, не может быть меньше размера денежного содержания, установленного гражданским служащим на день вступления в силу настоящего Закона.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>Статья 8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>Признать утратившими силу:</w:t>
      </w:r>
    </w:p>
    <w:p w:rsidR="00F81BEC" w:rsidRDefault="00F81BEC">
      <w:pPr>
        <w:pStyle w:val="ConsPlusNormal"/>
        <w:ind w:firstLine="540"/>
        <w:jc w:val="both"/>
      </w:pPr>
      <w:r>
        <w:t xml:space="preserve">1) </w:t>
      </w:r>
      <w:hyperlink r:id="rId21" w:history="1">
        <w:r>
          <w:rPr>
            <w:color w:val="0000FF"/>
          </w:rPr>
          <w:t>Закон</w:t>
        </w:r>
      </w:hyperlink>
      <w:r>
        <w:t xml:space="preserve"> Краснодарского края от 27 декабря 1996 года N 59-КЗ "О денежном содержании лиц, замещающих государственные должности и должности государственных служащих Краснодарского края";</w:t>
      </w:r>
    </w:p>
    <w:p w:rsidR="00F81BEC" w:rsidRDefault="00F81BEC">
      <w:pPr>
        <w:pStyle w:val="ConsPlusNormal"/>
        <w:ind w:firstLine="540"/>
        <w:jc w:val="both"/>
      </w:pPr>
      <w:r>
        <w:t xml:space="preserve">2) </w:t>
      </w:r>
      <w:hyperlink r:id="rId22" w:history="1">
        <w:r>
          <w:rPr>
            <w:color w:val="0000FF"/>
          </w:rPr>
          <w:t>Закон</w:t>
        </w:r>
      </w:hyperlink>
      <w:r>
        <w:t xml:space="preserve"> Краснодарского края от 9 октября 1997 года N 99-КЗ "О внесении дополнений и изменения в приложение к Закону Краснодарского края "О денежном содержании лиц, замещающих государственные должности и должности государственных служащих Краснодарского края";</w:t>
      </w:r>
    </w:p>
    <w:p w:rsidR="00F81BEC" w:rsidRDefault="00F81BEC">
      <w:pPr>
        <w:pStyle w:val="ConsPlusNormal"/>
        <w:ind w:firstLine="540"/>
        <w:jc w:val="both"/>
      </w:pPr>
      <w:r>
        <w:t xml:space="preserve">3) </w:t>
      </w:r>
      <w:hyperlink r:id="rId23" w:history="1">
        <w:r>
          <w:rPr>
            <w:color w:val="0000FF"/>
          </w:rPr>
          <w:t>статью 3</w:t>
        </w:r>
      </w:hyperlink>
      <w:r>
        <w:t xml:space="preserve"> Закона Краснодарского края от 17 апреля 1999 года N 177-КЗ "О внесении изменений в законы Краснодарского края "О Законодательном Собрании Краснодарского края", "О государственной службе Краснодарского края", "О денежном содержании лиц, замещающих государственные должности и должности государственных служащих Краснодарского края";</w:t>
      </w:r>
    </w:p>
    <w:p w:rsidR="00F81BEC" w:rsidRDefault="00F81BEC">
      <w:pPr>
        <w:pStyle w:val="ConsPlusNormal"/>
        <w:ind w:firstLine="540"/>
        <w:jc w:val="both"/>
      </w:pPr>
      <w:r>
        <w:t xml:space="preserve">4) </w:t>
      </w:r>
      <w:hyperlink r:id="rId24" w:history="1">
        <w:r>
          <w:rPr>
            <w:color w:val="0000FF"/>
          </w:rPr>
          <w:t>Закон</w:t>
        </w:r>
      </w:hyperlink>
      <w:r>
        <w:t xml:space="preserve"> Краснодарского края от 7 июня 2001 года N 366-КЗ "О внесении изменений и дополнений в Закон Краснодарского края "О денежном содержании лиц, замещающих государственные должности и должности государственных служащих Краснодарского края";</w:t>
      </w:r>
    </w:p>
    <w:p w:rsidR="00F81BEC" w:rsidRDefault="00F81BEC">
      <w:pPr>
        <w:pStyle w:val="ConsPlusNormal"/>
        <w:ind w:firstLine="540"/>
        <w:jc w:val="both"/>
      </w:pPr>
      <w:r>
        <w:t xml:space="preserve">5) </w:t>
      </w:r>
      <w:hyperlink r:id="rId25" w:history="1">
        <w:r>
          <w:rPr>
            <w:color w:val="0000FF"/>
          </w:rPr>
          <w:t>Закон</w:t>
        </w:r>
      </w:hyperlink>
      <w:r>
        <w:t xml:space="preserve"> Краснодарского края от 7 июня 2001 года N 372-КЗ "О внесении изменений и дополнений в Закон Краснодарского края "О денежном содержании лиц, замещающих государственные должности и должности государственных служащих Краснодарского края";</w:t>
      </w:r>
    </w:p>
    <w:p w:rsidR="00F81BEC" w:rsidRDefault="00F81BEC">
      <w:pPr>
        <w:pStyle w:val="ConsPlusNormal"/>
        <w:ind w:firstLine="540"/>
        <w:jc w:val="both"/>
      </w:pPr>
      <w:r>
        <w:t xml:space="preserve">6) </w:t>
      </w:r>
      <w:hyperlink r:id="rId26" w:history="1">
        <w:r>
          <w:rPr>
            <w:color w:val="0000FF"/>
          </w:rPr>
          <w:t>Закон</w:t>
        </w:r>
      </w:hyperlink>
      <w:r>
        <w:t xml:space="preserve"> Краснодарского края от 10 июля 2001 года N 380-КЗ "О внесении дополнения в Закон Краснодарского края "О денежном содержании лиц, замещающих государственные должности и должности государственных служащих Краснодарского края";</w:t>
      </w:r>
    </w:p>
    <w:p w:rsidR="00F81BEC" w:rsidRDefault="00F81BEC">
      <w:pPr>
        <w:pStyle w:val="ConsPlusNormal"/>
        <w:ind w:firstLine="540"/>
        <w:jc w:val="both"/>
      </w:pPr>
      <w:r>
        <w:t xml:space="preserve">7) </w:t>
      </w:r>
      <w:hyperlink r:id="rId27" w:history="1">
        <w:r>
          <w:rPr>
            <w:color w:val="0000FF"/>
          </w:rPr>
          <w:t>Закон</w:t>
        </w:r>
      </w:hyperlink>
      <w:r>
        <w:t xml:space="preserve"> Краснодарского края от 7 августа 2001 года N 391-КЗ "О внесении изменений и дополнений в приложение 1 к Закону Краснодарского края "О денежном содержании лиц, замещающих государственные должности и должности государственных служащих Краснодарского края";</w:t>
      </w:r>
    </w:p>
    <w:p w:rsidR="00F81BEC" w:rsidRDefault="00F81BEC">
      <w:pPr>
        <w:pStyle w:val="ConsPlusNormal"/>
        <w:ind w:firstLine="540"/>
        <w:jc w:val="both"/>
      </w:pPr>
      <w:r>
        <w:t xml:space="preserve">8) </w:t>
      </w:r>
      <w:hyperlink r:id="rId28" w:history="1">
        <w:r>
          <w:rPr>
            <w:color w:val="0000FF"/>
          </w:rPr>
          <w:t>Закон</w:t>
        </w:r>
      </w:hyperlink>
      <w:r>
        <w:t xml:space="preserve"> Краснодарского края от 7 августа 2001 года N 392-КЗ "О внесении изменения и дополнений в Закон Краснодарского края "О денежном содержании лиц, замещающих государственные должности и должности государственных служащих Краснодарского края";</w:t>
      </w:r>
    </w:p>
    <w:p w:rsidR="00F81BEC" w:rsidRDefault="00F81BEC">
      <w:pPr>
        <w:pStyle w:val="ConsPlusNormal"/>
        <w:ind w:firstLine="540"/>
        <w:jc w:val="both"/>
      </w:pPr>
      <w:r>
        <w:t xml:space="preserve">9) </w:t>
      </w:r>
      <w:hyperlink r:id="rId29" w:history="1">
        <w:r>
          <w:rPr>
            <w:color w:val="0000FF"/>
          </w:rPr>
          <w:t>Закон</w:t>
        </w:r>
      </w:hyperlink>
      <w:r>
        <w:t xml:space="preserve"> Краснодарского края от 9 января 2002 года N 433-КЗ "О внесении изменений в Закон Краснодарского края "О денежном содержании лиц, замещающих государственные должности и должности государственных служащих Краснодарского края";</w:t>
      </w:r>
    </w:p>
    <w:p w:rsidR="00F81BEC" w:rsidRDefault="00F81BEC">
      <w:pPr>
        <w:pStyle w:val="ConsPlusNormal"/>
        <w:ind w:firstLine="540"/>
        <w:jc w:val="both"/>
      </w:pPr>
      <w:r>
        <w:t xml:space="preserve">10) </w:t>
      </w:r>
      <w:hyperlink r:id="rId30" w:history="1">
        <w:r>
          <w:rPr>
            <w:color w:val="0000FF"/>
          </w:rPr>
          <w:t>Закон</w:t>
        </w:r>
      </w:hyperlink>
      <w:r>
        <w:t xml:space="preserve"> Краснодарского края от 11 апреля 2002 года N 464-КЗ "О внесении дополнения в приложение 1 к Закону Краснодарского края "О денежном содержании лиц, замещающих государственные должности и государственные должности государственной службы Краснодарского края";</w:t>
      </w:r>
    </w:p>
    <w:p w:rsidR="00F81BEC" w:rsidRDefault="00F81BEC">
      <w:pPr>
        <w:pStyle w:val="ConsPlusNormal"/>
        <w:ind w:firstLine="540"/>
        <w:jc w:val="both"/>
      </w:pPr>
      <w:r>
        <w:t xml:space="preserve">11) </w:t>
      </w:r>
      <w:hyperlink r:id="rId31" w:history="1">
        <w:r>
          <w:rPr>
            <w:color w:val="0000FF"/>
          </w:rPr>
          <w:t>Закон</w:t>
        </w:r>
      </w:hyperlink>
      <w:r>
        <w:t xml:space="preserve"> Краснодарского края от 5 ноября 2002 года N 542-КЗ "О внесении изменений и дополнений в Закон Краснодарского края "О денежном содержании лиц, замещающих </w:t>
      </w:r>
      <w:r>
        <w:lastRenderedPageBreak/>
        <w:t>государственные должности и государственные должности государственной службы Краснодарского края";</w:t>
      </w:r>
    </w:p>
    <w:p w:rsidR="00F81BEC" w:rsidRDefault="00F81BEC">
      <w:pPr>
        <w:pStyle w:val="ConsPlusNormal"/>
        <w:ind w:firstLine="540"/>
        <w:jc w:val="both"/>
      </w:pPr>
      <w:r>
        <w:t xml:space="preserve">12) </w:t>
      </w:r>
      <w:hyperlink r:id="rId32" w:history="1">
        <w:r>
          <w:rPr>
            <w:color w:val="0000FF"/>
          </w:rPr>
          <w:t>Закон</w:t>
        </w:r>
      </w:hyperlink>
      <w:r>
        <w:t xml:space="preserve"> Краснодарского края от 25 ноября 2002 года N 552-КЗ "О внесении дополнений в приложение 1 к Закону Краснодарского края "О денежном содержании лиц, замещающих государственные должности и государственные должности государственной службы Краснодарского края";</w:t>
      </w:r>
    </w:p>
    <w:p w:rsidR="00F81BEC" w:rsidRDefault="00F81BEC">
      <w:pPr>
        <w:pStyle w:val="ConsPlusNormal"/>
        <w:ind w:firstLine="540"/>
        <w:jc w:val="both"/>
      </w:pPr>
      <w:r>
        <w:t xml:space="preserve">13) </w:t>
      </w:r>
      <w:hyperlink r:id="rId33" w:history="1">
        <w:r>
          <w:rPr>
            <w:color w:val="0000FF"/>
          </w:rPr>
          <w:t>Закон</w:t>
        </w:r>
      </w:hyperlink>
      <w:r>
        <w:t xml:space="preserve"> Краснодарского края от 5 марта 2003 года N 561-КЗ "О внесении изменения в Закон Краснодарского края "О денежном содержании лиц, замещающих государственные должности и государственные должности государственной службы Краснодарского края";</w:t>
      </w:r>
    </w:p>
    <w:p w:rsidR="00F81BEC" w:rsidRDefault="00F81B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BEC" w:rsidRDefault="00F81BE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81BEC" w:rsidRDefault="00F81BEC">
      <w:pPr>
        <w:pStyle w:val="ConsPlusNormal"/>
        <w:ind w:firstLine="540"/>
        <w:jc w:val="both"/>
      </w:pPr>
      <w:r>
        <w:rPr>
          <w:color w:val="0A2666"/>
        </w:rPr>
        <w:t>Закон Краснодарского края от 05.05.2004 N 695-КЗ, отдельные положения которого статьей 8 подпунктом 14 данного документа признаны утратившими силу, отменен Законом Краснодарского края от 21.10.2015 N 3255-КЗ.</w:t>
      </w:r>
    </w:p>
    <w:p w:rsidR="00F81BEC" w:rsidRDefault="00F81B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BEC" w:rsidRDefault="00F81BEC">
      <w:pPr>
        <w:pStyle w:val="ConsPlusNormal"/>
        <w:ind w:firstLine="540"/>
        <w:jc w:val="both"/>
      </w:pPr>
      <w:r>
        <w:t xml:space="preserve">14) </w:t>
      </w:r>
      <w:hyperlink r:id="rId34" w:history="1">
        <w:r>
          <w:rPr>
            <w:color w:val="0000FF"/>
          </w:rPr>
          <w:t>статью 3</w:t>
        </w:r>
      </w:hyperlink>
      <w:r>
        <w:t xml:space="preserve"> Закона Краснодарского края от 5 мая 2004 года N 695-КЗ "О внесении изменений в некоторые законодательные акты Краснодарского края";</w:t>
      </w:r>
    </w:p>
    <w:p w:rsidR="00F81BEC" w:rsidRDefault="00F81B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BEC" w:rsidRDefault="00F81BE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81BEC" w:rsidRDefault="00F81BEC">
      <w:pPr>
        <w:pStyle w:val="ConsPlusNormal"/>
        <w:ind w:firstLine="540"/>
        <w:jc w:val="both"/>
      </w:pPr>
      <w:r>
        <w:rPr>
          <w:color w:val="0A2666"/>
        </w:rPr>
        <w:t>Закон Краснодарского края от 29.12.2004 N 824-КЗ, отдельные положения которого статьей 8 подпунктом 15 данного документа признаны утратившими силу, отменен Законом Краснодарского края от 21.10.2015 N 3255-КЗ.</w:t>
      </w:r>
    </w:p>
    <w:p w:rsidR="00F81BEC" w:rsidRDefault="00F81B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BEC" w:rsidRDefault="00F81BEC">
      <w:pPr>
        <w:pStyle w:val="ConsPlusNormal"/>
        <w:ind w:firstLine="540"/>
        <w:jc w:val="both"/>
      </w:pPr>
      <w:r>
        <w:t xml:space="preserve">15) </w:t>
      </w:r>
      <w:hyperlink r:id="rId35" w:history="1">
        <w:r>
          <w:rPr>
            <w:color w:val="0000FF"/>
          </w:rPr>
          <w:t>статью 3</w:t>
        </w:r>
      </w:hyperlink>
      <w:r>
        <w:t xml:space="preserve"> Закона Краснодарского края от 29 декабря 2004 года N 824-КЗ "О внесении изменений в некоторые законодательные акты Краснодарского края";</w:t>
      </w:r>
    </w:p>
    <w:p w:rsidR="00F81BEC" w:rsidRDefault="00F81BEC">
      <w:pPr>
        <w:pStyle w:val="ConsPlusNormal"/>
        <w:ind w:firstLine="540"/>
        <w:jc w:val="both"/>
      </w:pPr>
      <w:r>
        <w:t xml:space="preserve">16) </w:t>
      </w:r>
      <w:hyperlink r:id="rId36" w:history="1">
        <w:r>
          <w:rPr>
            <w:color w:val="0000FF"/>
          </w:rPr>
          <w:t>Закон</w:t>
        </w:r>
      </w:hyperlink>
      <w:r>
        <w:t xml:space="preserve"> Краснодарского края от 25 апреля 2006 года N 1020-КЗ "О внесении изменения в приложение 1 к Закону Краснодарского края "О денежном содержании лиц, замещающих государственные должности и государственные должности государственной службы Краснодарского края";</w:t>
      </w:r>
    </w:p>
    <w:p w:rsidR="00F81BEC" w:rsidRDefault="00F81BEC">
      <w:pPr>
        <w:pStyle w:val="ConsPlusNormal"/>
        <w:ind w:firstLine="540"/>
        <w:jc w:val="both"/>
      </w:pPr>
      <w:r>
        <w:t xml:space="preserve">17) </w:t>
      </w:r>
      <w:hyperlink r:id="rId37" w:history="1">
        <w:r>
          <w:rPr>
            <w:color w:val="0000FF"/>
          </w:rPr>
          <w:t>статью 2</w:t>
        </w:r>
      </w:hyperlink>
      <w:r>
        <w:t xml:space="preserve"> Закона Краснодарского края от 30 июня 2006 года N 1045-КЗ "О внесении изменений в некоторые законодательные акты Краснодарского края".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jc w:val="right"/>
      </w:pPr>
      <w:r>
        <w:t>Глава администрации</w:t>
      </w:r>
    </w:p>
    <w:p w:rsidR="00F81BEC" w:rsidRDefault="00F81BEC">
      <w:pPr>
        <w:pStyle w:val="ConsPlusNormal"/>
        <w:jc w:val="right"/>
      </w:pPr>
      <w:r>
        <w:t>Краснодарского края</w:t>
      </w:r>
    </w:p>
    <w:p w:rsidR="00F81BEC" w:rsidRDefault="00F81BEC">
      <w:pPr>
        <w:pStyle w:val="ConsPlusNormal"/>
        <w:jc w:val="right"/>
      </w:pPr>
      <w:r>
        <w:t>А.Н.ТКАЧЕВ</w:t>
      </w:r>
    </w:p>
    <w:p w:rsidR="00F81BEC" w:rsidRDefault="00F81BEC">
      <w:pPr>
        <w:pStyle w:val="ConsPlusNormal"/>
      </w:pPr>
      <w:r>
        <w:t>г. Краснодар</w:t>
      </w:r>
    </w:p>
    <w:p w:rsidR="00F81BEC" w:rsidRDefault="00F81BEC">
      <w:pPr>
        <w:pStyle w:val="ConsPlusNormal"/>
      </w:pPr>
      <w:r>
        <w:t>12 марта 2007 года</w:t>
      </w:r>
    </w:p>
    <w:p w:rsidR="00F81BEC" w:rsidRDefault="00F81BEC">
      <w:pPr>
        <w:pStyle w:val="ConsPlusNormal"/>
      </w:pPr>
      <w:r>
        <w:t>N 1204-КЗ</w:t>
      </w:r>
    </w:p>
    <w:p w:rsidR="00F81BEC" w:rsidRDefault="00F81BEC">
      <w:pPr>
        <w:sectPr w:rsidR="00F81BEC" w:rsidSect="00E80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jc w:val="right"/>
      </w:pPr>
      <w:r>
        <w:t>Приложение 1</w:t>
      </w:r>
    </w:p>
    <w:p w:rsidR="00F81BEC" w:rsidRDefault="00F81BEC">
      <w:pPr>
        <w:pStyle w:val="ConsPlusNormal"/>
        <w:jc w:val="right"/>
      </w:pPr>
      <w:r>
        <w:t>к Закону Краснодарского края</w:t>
      </w:r>
    </w:p>
    <w:p w:rsidR="00F81BEC" w:rsidRDefault="00F81BEC">
      <w:pPr>
        <w:pStyle w:val="ConsPlusNormal"/>
        <w:jc w:val="right"/>
      </w:pPr>
      <w:r>
        <w:t>"О денежном содержании</w:t>
      </w:r>
    </w:p>
    <w:p w:rsidR="00F81BEC" w:rsidRDefault="00F81BEC">
      <w:pPr>
        <w:pStyle w:val="ConsPlusNormal"/>
        <w:jc w:val="right"/>
      </w:pPr>
      <w:r>
        <w:t>государственных гражданских</w:t>
      </w:r>
    </w:p>
    <w:p w:rsidR="00F81BEC" w:rsidRDefault="00F81BEC">
      <w:pPr>
        <w:pStyle w:val="ConsPlusNormal"/>
        <w:jc w:val="right"/>
      </w:pPr>
      <w:r>
        <w:t>служащих Краснодарского края"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Title"/>
        <w:jc w:val="center"/>
      </w:pPr>
      <w:bookmarkStart w:id="2" w:name="P146"/>
      <w:bookmarkEnd w:id="2"/>
      <w:r>
        <w:t>РАЗМЕРЫ</w:t>
      </w:r>
    </w:p>
    <w:p w:rsidR="00F81BEC" w:rsidRDefault="00F81BEC">
      <w:pPr>
        <w:pStyle w:val="ConsPlusTitle"/>
        <w:jc w:val="center"/>
      </w:pPr>
      <w:r>
        <w:t>ДОЛЖНОСТНЫХ ОКЛАДОВ И ЕЖЕМЕСЯЧНОГО ДЕНЕЖНОГО ПООЩРЕНИЯ</w:t>
      </w:r>
    </w:p>
    <w:p w:rsidR="00F81BEC" w:rsidRDefault="00F81BEC">
      <w:pPr>
        <w:pStyle w:val="ConsPlusTitle"/>
        <w:jc w:val="center"/>
      </w:pPr>
      <w:r>
        <w:t>ГОСУДАРСТВЕННЫХ ГРАЖДАНСКИХ СЛУЖАЩИХ КРАСНОДАРСКОГО КРАЯ</w:t>
      </w:r>
    </w:p>
    <w:p w:rsidR="00F81BEC" w:rsidRDefault="00F81BEC">
      <w:pPr>
        <w:pStyle w:val="ConsPlusNormal"/>
        <w:jc w:val="center"/>
      </w:pPr>
      <w:r>
        <w:t>Список изменяющих документов</w:t>
      </w:r>
    </w:p>
    <w:p w:rsidR="00F81BEC" w:rsidRDefault="00F81BEC">
      <w:pPr>
        <w:pStyle w:val="ConsPlusNormal"/>
        <w:jc w:val="center"/>
      </w:pPr>
      <w:proofErr w:type="gramStart"/>
      <w:r>
        <w:t>(в ред. Законов Краснодарского края</w:t>
      </w:r>
      <w:proofErr w:type="gramEnd"/>
    </w:p>
    <w:p w:rsidR="00F81BEC" w:rsidRDefault="00F81BEC">
      <w:pPr>
        <w:pStyle w:val="ConsPlusNormal"/>
        <w:jc w:val="center"/>
      </w:pPr>
      <w:r>
        <w:t xml:space="preserve">от 29.12.2007 </w:t>
      </w:r>
      <w:hyperlink r:id="rId38" w:history="1">
        <w:r>
          <w:rPr>
            <w:color w:val="0000FF"/>
          </w:rPr>
          <w:t>N 1367-КЗ</w:t>
        </w:r>
      </w:hyperlink>
      <w:r>
        <w:t xml:space="preserve">, от 01.07.2008 </w:t>
      </w:r>
      <w:hyperlink r:id="rId39" w:history="1">
        <w:r>
          <w:rPr>
            <w:color w:val="0000FF"/>
          </w:rPr>
          <w:t>N 1519-КЗ</w:t>
        </w:r>
      </w:hyperlink>
      <w:r>
        <w:t xml:space="preserve">, от 03.07.2012 </w:t>
      </w:r>
      <w:hyperlink r:id="rId40" w:history="1">
        <w:r>
          <w:rPr>
            <w:color w:val="0000FF"/>
          </w:rPr>
          <w:t>N 2538-КЗ</w:t>
        </w:r>
      </w:hyperlink>
      <w:r>
        <w:t>,</w:t>
      </w:r>
    </w:p>
    <w:p w:rsidR="00F81BEC" w:rsidRDefault="00F81BEC">
      <w:pPr>
        <w:pStyle w:val="ConsPlusNormal"/>
        <w:jc w:val="center"/>
      </w:pPr>
      <w:r>
        <w:t xml:space="preserve">от 05.06.2013 </w:t>
      </w:r>
      <w:hyperlink r:id="rId41" w:history="1">
        <w:r>
          <w:rPr>
            <w:color w:val="0000FF"/>
          </w:rPr>
          <w:t>N 2732-КЗ</w:t>
        </w:r>
      </w:hyperlink>
      <w:r>
        <w:t xml:space="preserve">, от 02.10.2013 </w:t>
      </w:r>
      <w:hyperlink r:id="rId42" w:history="1">
        <w:r>
          <w:rPr>
            <w:color w:val="0000FF"/>
          </w:rPr>
          <w:t>N 2803-КЗ</w:t>
        </w:r>
      </w:hyperlink>
      <w:r>
        <w:t>,</w:t>
      </w:r>
    </w:p>
    <w:p w:rsidR="00F81BEC" w:rsidRDefault="00F81BEC">
      <w:pPr>
        <w:pStyle w:val="ConsPlusNormal"/>
        <w:jc w:val="center"/>
      </w:pPr>
      <w:r>
        <w:t xml:space="preserve">от 06.11.2015 </w:t>
      </w:r>
      <w:hyperlink r:id="rId43" w:history="1">
        <w:r>
          <w:rPr>
            <w:color w:val="0000FF"/>
          </w:rPr>
          <w:t>N 3266-КЗ</w:t>
        </w:r>
      </w:hyperlink>
      <w:r>
        <w:t xml:space="preserve"> (ред. 11.12.2015))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jc w:val="center"/>
      </w:pPr>
      <w:r>
        <w:t xml:space="preserve">Раздел I. Размеры должностных окладов и </w:t>
      </w:r>
      <w:proofErr w:type="gramStart"/>
      <w:r>
        <w:t>ежемесячного</w:t>
      </w:r>
      <w:proofErr w:type="gramEnd"/>
    </w:p>
    <w:p w:rsidR="00F81BEC" w:rsidRDefault="00F81BEC">
      <w:pPr>
        <w:pStyle w:val="ConsPlusNormal"/>
        <w:jc w:val="center"/>
      </w:pPr>
      <w:r>
        <w:t>денежного поощрения государственных гражданских служащих</w:t>
      </w:r>
    </w:p>
    <w:p w:rsidR="00F81BEC" w:rsidRDefault="00F81BEC">
      <w:pPr>
        <w:pStyle w:val="ConsPlusNormal"/>
        <w:jc w:val="center"/>
      </w:pPr>
      <w:r>
        <w:t>в Законодательном Собрании Краснодарского края</w:t>
      </w:r>
    </w:p>
    <w:p w:rsidR="00F81BEC" w:rsidRDefault="00F81BE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1644"/>
        <w:gridCol w:w="1650"/>
      </w:tblGrid>
      <w:tr w:rsidR="00F81BEC">
        <w:tc>
          <w:tcPr>
            <w:tcW w:w="6350" w:type="dxa"/>
          </w:tcPr>
          <w:p w:rsidR="00F81BEC" w:rsidRDefault="00F81BE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Должностной оклад (рублей в месяц)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Ежемесячное денежное поощрение (должностных окладов)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3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7,0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lastRenderedPageBreak/>
              <w:t>Управляющий делами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7,0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Заместитель начальника управления -</w:t>
            </w:r>
          </w:p>
          <w:p w:rsidR="00F81BEC" w:rsidRDefault="00F81BEC">
            <w:pPr>
              <w:pStyle w:val="ConsPlusNormal"/>
            </w:pPr>
            <w:r>
              <w:t>начальник отдела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6,5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Заместитель управляющего делами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6,5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 xml:space="preserve">Начальник отдела </w:t>
            </w:r>
            <w:hyperlink w:anchor="P24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Советник председателя Законодательного Собрания Краснодарского края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Помощник председателя Законодательного Собрания Краснодарского края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Помощник первого заместителя председателя Законодательного Собрания Краснодарского края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Начальник отдела в управлении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Заместитель начальника отдела в управлении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Помощник заместителя председателя Законодательного Собрания Краснодарского края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Главный советник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4,7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Ведущий советник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4,7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Советник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4,7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Главный специалист 1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Главный специалист 2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Главный специалист 3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blPrEx>
          <w:tblBorders>
            <w:insideH w:val="nil"/>
          </w:tblBorders>
        </w:tblPrEx>
        <w:tc>
          <w:tcPr>
            <w:tcW w:w="6350" w:type="dxa"/>
            <w:tcBorders>
              <w:bottom w:val="nil"/>
            </w:tcBorders>
          </w:tcPr>
          <w:p w:rsidR="00F81BEC" w:rsidRDefault="00F81BEC">
            <w:pPr>
              <w:pStyle w:val="ConsPlusNormal"/>
            </w:pPr>
            <w:r>
              <w:lastRenderedPageBreak/>
              <w:t>Главный консультант</w:t>
            </w:r>
          </w:p>
        </w:tc>
        <w:tc>
          <w:tcPr>
            <w:tcW w:w="1644" w:type="dxa"/>
            <w:tcBorders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650" w:type="dxa"/>
            <w:tcBorders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4,7</w:t>
            </w:r>
          </w:p>
        </w:tc>
      </w:tr>
      <w:tr w:rsidR="00F81BEC">
        <w:tblPrEx>
          <w:tblBorders>
            <w:insideH w:val="nil"/>
          </w:tblBorders>
        </w:tblPrEx>
        <w:tc>
          <w:tcPr>
            <w:tcW w:w="9644" w:type="dxa"/>
            <w:gridSpan w:val="3"/>
            <w:tcBorders>
              <w:top w:val="nil"/>
            </w:tcBorders>
          </w:tcPr>
          <w:p w:rsidR="00F81BEC" w:rsidRDefault="00F81BEC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29.12.2007 N 1367-КЗ)</w:t>
            </w:r>
          </w:p>
        </w:tc>
      </w:tr>
      <w:tr w:rsidR="00F81BEC">
        <w:tblPrEx>
          <w:tblBorders>
            <w:insideH w:val="nil"/>
          </w:tblBorders>
        </w:tblPrEx>
        <w:tc>
          <w:tcPr>
            <w:tcW w:w="6350" w:type="dxa"/>
            <w:tcBorders>
              <w:bottom w:val="nil"/>
            </w:tcBorders>
          </w:tcPr>
          <w:p w:rsidR="00F81BEC" w:rsidRDefault="00F81BEC">
            <w:pPr>
              <w:pStyle w:val="ConsPlusNormal"/>
            </w:pPr>
            <w:r>
              <w:t>Ведущий консультант</w:t>
            </w:r>
          </w:p>
        </w:tc>
        <w:tc>
          <w:tcPr>
            <w:tcW w:w="1644" w:type="dxa"/>
            <w:tcBorders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650" w:type="dxa"/>
            <w:tcBorders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blPrEx>
          <w:tblBorders>
            <w:insideH w:val="nil"/>
          </w:tblBorders>
        </w:tblPrEx>
        <w:tc>
          <w:tcPr>
            <w:tcW w:w="9644" w:type="dxa"/>
            <w:gridSpan w:val="3"/>
            <w:tcBorders>
              <w:top w:val="nil"/>
            </w:tcBorders>
          </w:tcPr>
          <w:p w:rsidR="00F81BEC" w:rsidRDefault="00F81BEC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29.12.2007 N 1367-КЗ)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Консультант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4,4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Ведущий специалист 1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4,4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Ведущий специалист 2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4,3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Ведущий специалист 3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4,3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Старший специалист 1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3,3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Старший специалист 2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3,2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Старший специалист 3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3,1</w:t>
            </w:r>
          </w:p>
        </w:tc>
      </w:tr>
    </w:tbl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>--------------------------------</w:t>
      </w:r>
    </w:p>
    <w:p w:rsidR="00F81BEC" w:rsidRDefault="00F81BEC">
      <w:pPr>
        <w:pStyle w:val="ConsPlusNormal"/>
        <w:ind w:firstLine="540"/>
        <w:jc w:val="both"/>
      </w:pPr>
      <w:bookmarkStart w:id="3" w:name="P248"/>
      <w:bookmarkEnd w:id="3"/>
      <w:r>
        <w:t>&lt;1&gt; Должность учреждена для руководства структурным подразделением Законодательного Собрания Краснодарского края по вопросам государственной службы и кадров, а также по защите государственной тайны и организации мероприятий по мобилизационной подготовке и мобилизации.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BEC" w:rsidRDefault="00F81BEC">
      <w:pPr>
        <w:pStyle w:val="ConsPlusNormal"/>
        <w:ind w:firstLine="540"/>
        <w:jc w:val="both"/>
      </w:pPr>
      <w:proofErr w:type="gramStart"/>
      <w:r>
        <w:t xml:space="preserve">По должностям, указанным в разделе II, исполнительным органам государственной власти Краснодарского края расчет размеров месячных окладов государственных гражданских служащих Краснодарского края производить с учетом размеров повышения, предусмотренных в </w:t>
      </w:r>
      <w:hyperlink r:id="rId46" w:history="1">
        <w:r>
          <w:rPr>
            <w:color w:val="0000FF"/>
          </w:rPr>
          <w:t>части 1 статьи 38</w:t>
        </w:r>
      </w:hyperlink>
      <w:r>
        <w:t xml:space="preserve"> Закона Краснодарского края от 18.12.2006 N 1158-КЗ "О краевом бюджете на 2007 год", </w:t>
      </w:r>
      <w:hyperlink r:id="rId47" w:history="1">
        <w:r>
          <w:rPr>
            <w:color w:val="0000FF"/>
          </w:rPr>
          <w:t>части 1 статьи 24</w:t>
        </w:r>
      </w:hyperlink>
      <w:r>
        <w:t xml:space="preserve"> Закона Краснодарского края от 27.12.2007 N 1345-КЗ "О краевом бюджете на</w:t>
      </w:r>
      <w:proofErr w:type="gramEnd"/>
      <w:r>
        <w:t xml:space="preserve"> </w:t>
      </w:r>
      <w:proofErr w:type="gramStart"/>
      <w:r>
        <w:t xml:space="preserve">2008 год", </w:t>
      </w:r>
      <w:hyperlink r:id="rId48" w:history="1">
        <w:r>
          <w:rPr>
            <w:color w:val="0000FF"/>
          </w:rPr>
          <w:t>части 1 статьи 18</w:t>
        </w:r>
      </w:hyperlink>
      <w:r>
        <w:t xml:space="preserve"> Закона Краснодарского края от 08.12.2008 N 1599-КЗ "О краевом бюджете на 2009 год и на плановый период 2010 и 2011 годов", </w:t>
      </w:r>
      <w:hyperlink r:id="rId49" w:history="1">
        <w:r>
          <w:rPr>
            <w:color w:val="0000FF"/>
          </w:rPr>
          <w:t>части 1 статьи 15</w:t>
        </w:r>
      </w:hyperlink>
      <w:r>
        <w:t xml:space="preserve"> Закона Краснодарского края от 20.12.2011 N 2404-КЗ "О краевом бюджете на 2012 год и на плановый период 2013 и 2014 годов", </w:t>
      </w:r>
      <w:hyperlink r:id="rId50" w:history="1">
        <w:r>
          <w:rPr>
            <w:color w:val="0000FF"/>
          </w:rPr>
          <w:t>части 1 статьи 14</w:t>
        </w:r>
      </w:hyperlink>
      <w:r>
        <w:t xml:space="preserve"> Закона Краснодарского края от</w:t>
      </w:r>
      <w:proofErr w:type="gramEnd"/>
      <w:r>
        <w:t xml:space="preserve"> </w:t>
      </w:r>
      <w:proofErr w:type="gramStart"/>
      <w:r>
        <w:t xml:space="preserve">11.12.2012 N 2615-КЗ "О краевом бюджете на 2013 год и на плановый период 2014 и 2015 годов" и </w:t>
      </w:r>
      <w:hyperlink r:id="rId51" w:history="1">
        <w:r>
          <w:rPr>
            <w:color w:val="0000FF"/>
          </w:rPr>
          <w:t>части 1 статьи 16</w:t>
        </w:r>
      </w:hyperlink>
      <w:r>
        <w:t xml:space="preserve"> Закона Краснодарского края от 108.12.2013 N 2850-КЗ "О краевом бюджете на 2014 год и на плановый период 2015 и 2016 годов" (</w:t>
      </w:r>
      <w:hyperlink r:id="rId52" w:history="1">
        <w:r>
          <w:rPr>
            <w:color w:val="0000FF"/>
          </w:rPr>
          <w:t>статья 8</w:t>
        </w:r>
      </w:hyperlink>
      <w:r>
        <w:t xml:space="preserve"> Закона Краснодарского края от 06.11.2015 N 3266-КЗ).</w:t>
      </w:r>
      <w:proofErr w:type="gramEnd"/>
    </w:p>
    <w:p w:rsidR="00F81BEC" w:rsidRDefault="00F81B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BEC" w:rsidRDefault="00F81BEC">
      <w:pPr>
        <w:pStyle w:val="ConsPlusNormal"/>
        <w:jc w:val="center"/>
      </w:pPr>
      <w:r>
        <w:t xml:space="preserve">Раздел II. Размеры должностных окладов и </w:t>
      </w:r>
      <w:proofErr w:type="gramStart"/>
      <w:r>
        <w:t>ежемесячного</w:t>
      </w:r>
      <w:proofErr w:type="gramEnd"/>
    </w:p>
    <w:p w:rsidR="00F81BEC" w:rsidRDefault="00F81BEC">
      <w:pPr>
        <w:pStyle w:val="ConsPlusNormal"/>
        <w:jc w:val="center"/>
      </w:pPr>
      <w:r>
        <w:t>денежного поощрения государственных гражданских служащих</w:t>
      </w:r>
    </w:p>
    <w:p w:rsidR="00F81BEC" w:rsidRDefault="00F81BEC">
      <w:pPr>
        <w:pStyle w:val="ConsPlusNormal"/>
        <w:jc w:val="center"/>
      </w:pPr>
      <w:r>
        <w:t>в высшем исполнительном органе государственной власти</w:t>
      </w:r>
    </w:p>
    <w:p w:rsidR="00F81BEC" w:rsidRDefault="00F81BEC">
      <w:pPr>
        <w:pStyle w:val="ConsPlusNormal"/>
        <w:jc w:val="center"/>
      </w:pPr>
      <w:r>
        <w:t>Краснодарского края - администрации Краснодарского края</w:t>
      </w:r>
    </w:p>
    <w:p w:rsidR="00F81BEC" w:rsidRDefault="00F81BEC">
      <w:pPr>
        <w:pStyle w:val="ConsPlusNormal"/>
        <w:jc w:val="center"/>
      </w:pPr>
      <w:proofErr w:type="gramStart"/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Краснодарского края</w:t>
      </w:r>
      <w:proofErr w:type="gramEnd"/>
    </w:p>
    <w:p w:rsidR="00F81BEC" w:rsidRDefault="00F81BEC">
      <w:pPr>
        <w:pStyle w:val="ConsPlusNormal"/>
        <w:jc w:val="center"/>
      </w:pPr>
      <w:r>
        <w:t>от 06.11.2015 N 3266-КЗ (ред. 11.12.2015))</w:t>
      </w:r>
    </w:p>
    <w:p w:rsidR="00F81BEC" w:rsidRDefault="00F81BE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0"/>
        <w:gridCol w:w="1680"/>
        <w:gridCol w:w="1680"/>
      </w:tblGrid>
      <w:tr w:rsidR="00F81BEC"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F81BEC" w:rsidRDefault="00F81BE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F81BEC" w:rsidRDefault="00F81BEC">
            <w:pPr>
              <w:pStyle w:val="ConsPlusNormal"/>
              <w:jc w:val="center"/>
            </w:pPr>
            <w:r>
              <w:t>Должностной оклад (рублей в месяц)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F81BEC" w:rsidRDefault="00F81BEC">
            <w:pPr>
              <w:pStyle w:val="ConsPlusNormal"/>
              <w:jc w:val="center"/>
            </w:pPr>
            <w:r>
              <w:t>Ежемесячное денежное поощрение (должностных окладов)</w:t>
            </w:r>
          </w:p>
        </w:tc>
      </w:tr>
      <w:tr w:rsidR="00F81BEC"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F81BEC" w:rsidRDefault="00F81B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F81BEC" w:rsidRDefault="00F81B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F81BEC" w:rsidRDefault="00F81BEC">
            <w:pPr>
              <w:pStyle w:val="ConsPlusNormal"/>
              <w:jc w:val="center"/>
            </w:pPr>
            <w:r>
              <w:t>3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Управляющий делами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7,0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Полномочный представитель главы администрации (губернатора) Краснодарского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7,0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Представитель главы администрации (губернатора) Краснодарского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7,0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Директор департамента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7,0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7,0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Первый заместитель управляющего делами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6,5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Первый заместитель директора департамента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6,5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Первый заместитель начальника 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6,5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Заместитель управляющего делами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6,5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Заместитель директора департамента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6,5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lastRenderedPageBreak/>
              <w:t>Заместитель начальника 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6,5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Заместитель полномочного представителя главы администрации (губернатора) Краснодарского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6,5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Заместитель представителя главы администрации (губернатора) Краснодарского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6,5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Начальник управления в управлении делами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Начальник управления в департаменте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Заместитель начальника управления в управлении делами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Заместитель начальника управления в департаменте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 xml:space="preserve">Начальник отдела </w:t>
            </w:r>
            <w:hyperlink w:anchor="P4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Советник главы администрации (губернатора) Краснодарского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Помощник главы администрации (губернатора) Краснодарского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Помощник первого заместителя главы администрации (губернатора) Краснодарского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Начальник отдела в управлении делами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Начальник отдела: в департаменте, управлении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 xml:space="preserve">Референт - </w:t>
            </w:r>
            <w:proofErr w:type="gramStart"/>
            <w:r>
              <w:t>заведующий</w:t>
            </w:r>
            <w:proofErr w:type="gramEnd"/>
            <w:r>
              <w:t xml:space="preserve"> приемной главы администрации (губернатора) Краснодарского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Начальник отдела в управлении управления делами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Начальник отдела в управлении департамента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lastRenderedPageBreak/>
              <w:t xml:space="preserve">Заместитель начальника отдела </w:t>
            </w:r>
            <w:hyperlink w:anchor="P4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Заместитель начальника отдела в управлении делами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Заместитель начальника отдела: в департаменте, управлении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Заместитель начальника отдела в управлении управления делами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Заместитель начальника отдела в управлении департамента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Помощник заместителя главы администрации (губернатора) Краснодарского края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Советник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4,7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Главный специалист 1 разряда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Главный специалист 2 разряда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Главный специалист 3 разряда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Главный консультант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4,7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Ведущий консультант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Консультант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4,4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Специалист-эксперт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4,4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Ведущий специалист 1 разряда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4,4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Ведущий специалист 2 разряда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4,3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Старший специалист 1 разряда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3,3</w:t>
            </w:r>
          </w:p>
        </w:tc>
      </w:tr>
      <w:tr w:rsidR="00F81B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</w:pPr>
            <w:r>
              <w:t>Старший специалист 2 разряда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3,2</w:t>
            </w:r>
          </w:p>
        </w:tc>
      </w:tr>
    </w:tbl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F81BEC" w:rsidRDefault="00F81BEC">
      <w:pPr>
        <w:pStyle w:val="ConsPlusNormal"/>
        <w:ind w:firstLine="540"/>
        <w:jc w:val="both"/>
      </w:pPr>
      <w:bookmarkStart w:id="4" w:name="P400"/>
      <w:bookmarkEnd w:id="4"/>
      <w:r>
        <w:t>&lt;1&gt; Должность учреждена для руководства структурными подразделениями администрации Краснодарского края по защите государственной тайны, специальной документальной связи.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BEC" w:rsidRDefault="00F81BEC">
      <w:pPr>
        <w:pStyle w:val="ConsPlusNormal"/>
        <w:ind w:firstLine="540"/>
        <w:jc w:val="both"/>
      </w:pPr>
      <w:proofErr w:type="gramStart"/>
      <w:r>
        <w:t xml:space="preserve">По должностям, указанным в разделе III, исполнительным органам государственной власти Краснодарского края расчет размеров месячных окладов государственных гражданских служащих Краснодарского края производить с учетом размеров повышения, предусмотренных в </w:t>
      </w:r>
      <w:hyperlink r:id="rId54" w:history="1">
        <w:r>
          <w:rPr>
            <w:color w:val="0000FF"/>
          </w:rPr>
          <w:t>части 1 статьи 38</w:t>
        </w:r>
      </w:hyperlink>
      <w:r>
        <w:t xml:space="preserve"> Закона Краснодарского края от 18.12.2006 N 1158-КЗ "О краевом бюджете на 2007 год", </w:t>
      </w:r>
      <w:hyperlink r:id="rId55" w:history="1">
        <w:r>
          <w:rPr>
            <w:color w:val="0000FF"/>
          </w:rPr>
          <w:t>части 1 статьи 24</w:t>
        </w:r>
      </w:hyperlink>
      <w:r>
        <w:t xml:space="preserve"> Закона Краснодарского края от 27.12.2007 N 1345-КЗ "О краевом бюджете на</w:t>
      </w:r>
      <w:proofErr w:type="gramEnd"/>
      <w:r>
        <w:t xml:space="preserve"> </w:t>
      </w:r>
      <w:proofErr w:type="gramStart"/>
      <w:r>
        <w:t xml:space="preserve">2008 год", </w:t>
      </w:r>
      <w:hyperlink r:id="rId56" w:history="1">
        <w:r>
          <w:rPr>
            <w:color w:val="0000FF"/>
          </w:rPr>
          <w:t>части 1 статьи 18</w:t>
        </w:r>
      </w:hyperlink>
      <w:r>
        <w:t xml:space="preserve"> Закона Краснодарского края от 08.12.2008 N 1599-КЗ "О краевом бюджете на 2009 год и на плановый период 2010 и 2011 годов", </w:t>
      </w:r>
      <w:hyperlink r:id="rId57" w:history="1">
        <w:r>
          <w:rPr>
            <w:color w:val="0000FF"/>
          </w:rPr>
          <w:t>части 1 статьи 15</w:t>
        </w:r>
      </w:hyperlink>
      <w:r>
        <w:t xml:space="preserve"> Закона Краснодарского края от 20.12.2011 N 2404-КЗ "О краевом бюджете на 2012 год и на плановый период 2013 и 2014 годов", </w:t>
      </w:r>
      <w:hyperlink r:id="rId58" w:history="1">
        <w:r>
          <w:rPr>
            <w:color w:val="0000FF"/>
          </w:rPr>
          <w:t>части 1 статьи 14</w:t>
        </w:r>
      </w:hyperlink>
      <w:r>
        <w:t xml:space="preserve"> Закона Краснодарского края от</w:t>
      </w:r>
      <w:proofErr w:type="gramEnd"/>
      <w:r>
        <w:t xml:space="preserve"> </w:t>
      </w:r>
      <w:proofErr w:type="gramStart"/>
      <w:r>
        <w:t xml:space="preserve">11.12.2012 N 2615-КЗ "О краевом бюджете на 2013 год и на плановый период 2014 и 2015 годов" и </w:t>
      </w:r>
      <w:hyperlink r:id="rId59" w:history="1">
        <w:r>
          <w:rPr>
            <w:color w:val="0000FF"/>
          </w:rPr>
          <w:t>части 1 статьи 16</w:t>
        </w:r>
      </w:hyperlink>
      <w:r>
        <w:t xml:space="preserve"> Закона Краснодарского края от 108.12.2013 N 2850-КЗ "О краевом бюджете на 2014 год и на плановый период 2015 и 2016 годов" (</w:t>
      </w:r>
      <w:hyperlink r:id="rId60" w:history="1">
        <w:r>
          <w:rPr>
            <w:color w:val="0000FF"/>
          </w:rPr>
          <w:t>статья 8</w:t>
        </w:r>
      </w:hyperlink>
      <w:r>
        <w:t xml:space="preserve"> Закона Краснодарского края от 06.11.2015 N 3266-КЗ).</w:t>
      </w:r>
      <w:proofErr w:type="gramEnd"/>
    </w:p>
    <w:p w:rsidR="00F81BEC" w:rsidRDefault="00F81B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BEC" w:rsidRDefault="00F81BEC">
      <w:pPr>
        <w:pStyle w:val="ConsPlusNormal"/>
        <w:jc w:val="center"/>
      </w:pPr>
      <w:r>
        <w:t xml:space="preserve">Раздел III. Размеры должностных окладов и </w:t>
      </w:r>
      <w:proofErr w:type="gramStart"/>
      <w:r>
        <w:t>ежемесячного</w:t>
      </w:r>
      <w:proofErr w:type="gramEnd"/>
    </w:p>
    <w:p w:rsidR="00F81BEC" w:rsidRDefault="00F81BEC">
      <w:pPr>
        <w:pStyle w:val="ConsPlusNormal"/>
        <w:jc w:val="center"/>
      </w:pPr>
      <w:r>
        <w:t>денежного поощрения государственных гражданских служащих</w:t>
      </w:r>
    </w:p>
    <w:p w:rsidR="00F81BEC" w:rsidRDefault="00F81BEC">
      <w:pPr>
        <w:pStyle w:val="ConsPlusNormal"/>
        <w:jc w:val="center"/>
      </w:pPr>
      <w:r>
        <w:t>в органах исполнительной власти Краснодарского края</w:t>
      </w:r>
    </w:p>
    <w:p w:rsidR="00F81BEC" w:rsidRDefault="00F81BEC">
      <w:pPr>
        <w:pStyle w:val="ConsPlusNormal"/>
        <w:jc w:val="center"/>
      </w:pPr>
      <w:proofErr w:type="gramStart"/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Краснодарского края</w:t>
      </w:r>
      <w:proofErr w:type="gramEnd"/>
    </w:p>
    <w:p w:rsidR="00F81BEC" w:rsidRDefault="00F81BEC">
      <w:pPr>
        <w:pStyle w:val="ConsPlusNormal"/>
        <w:jc w:val="center"/>
      </w:pPr>
      <w:r>
        <w:t>от 06.11.2015 N 3266-КЗ)</w:t>
      </w:r>
    </w:p>
    <w:p w:rsidR="00F81BEC" w:rsidRDefault="00F81BE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0"/>
        <w:gridCol w:w="1680"/>
        <w:gridCol w:w="1680"/>
      </w:tblGrid>
      <w:tr w:rsidR="00F81BEC">
        <w:tc>
          <w:tcPr>
            <w:tcW w:w="6300" w:type="dxa"/>
          </w:tcPr>
          <w:p w:rsidR="00F81BEC" w:rsidRDefault="00F81BE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Должностной оклад (рублей в месяц)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Ежемесячное денежное поощрение (должностных окладов)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3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Руководитель органа исполнительной власти Краснодарского края (министр, руководитель: департамента, управления, инспекции, представительства)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7,0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 xml:space="preserve">Первый заместитель руководителя органа исполнительной власти (министра, руководителя: департамента, управления, </w:t>
            </w:r>
            <w:r>
              <w:lastRenderedPageBreak/>
              <w:t>инспекции, представительства)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lastRenderedPageBreak/>
              <w:t>5150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6,5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proofErr w:type="gramStart"/>
            <w:r>
              <w:lastRenderedPageBreak/>
              <w:t>Заместитель руководителя органа исполнительной власти (министра, руководителя: департамента, управления, инспекции, представительства)</w:t>
            </w:r>
            <w:proofErr w:type="gramEnd"/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6,5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Начальник управления органа исполнительной власти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Заместитель начальника управления органа исполнительной власти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 xml:space="preserve">Начальник отдела органа исполнительной власти </w:t>
            </w:r>
            <w:hyperlink w:anchor="P51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Начальник отдела органа исполнительной власти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 xml:space="preserve">Заместитель начальника отдела органа исполнительной власти </w:t>
            </w:r>
            <w:hyperlink w:anchor="P51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Заместитель начальника отдела органа исполнительной власти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Начальник отдела в управлении органа исполнительной власти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Помощник руководителя органа исполнительной власти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4,5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Заместитель начальника отдела в управлении органа исполнительной власти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Главный консультант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4,7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Главный специалист 1 разряда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Главный специалист 2 разряда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Главный специалист 3 разряда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Ведущий консультант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lastRenderedPageBreak/>
              <w:t>Консультант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4,4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Ведущий специалист 1 разряда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4,4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Главный государственный инспектор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4,3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Ведущий специалист 2 разряда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4,3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Главный специалист-эксперт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4,2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Старший государственный инспектор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4,0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Ведущий специалист-эксперт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3,9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Государственный инспектор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3,4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Специалист-эксперт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3,3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Старший специалист 1 разряда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3,3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Старший специалист 2 разряда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3,2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Старший специалист 3 разряда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3,1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2,8</w:t>
            </w:r>
          </w:p>
        </w:tc>
      </w:tr>
      <w:tr w:rsidR="00F81BEC">
        <w:tc>
          <w:tcPr>
            <w:tcW w:w="6300" w:type="dxa"/>
          </w:tcPr>
          <w:p w:rsidR="00F81BEC" w:rsidRDefault="00F81BEC">
            <w:pPr>
              <w:pStyle w:val="ConsPlusNormal"/>
            </w:pPr>
            <w:r>
              <w:t>Специалист 2 разряда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680" w:type="dxa"/>
          </w:tcPr>
          <w:p w:rsidR="00F81BEC" w:rsidRDefault="00F81BEC">
            <w:pPr>
              <w:pStyle w:val="ConsPlusNormal"/>
              <w:jc w:val="center"/>
            </w:pPr>
            <w:r>
              <w:t>2,8</w:t>
            </w:r>
          </w:p>
        </w:tc>
      </w:tr>
    </w:tbl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>--------------------------------</w:t>
      </w:r>
    </w:p>
    <w:p w:rsidR="00F81BEC" w:rsidRDefault="00F81BEC">
      <w:pPr>
        <w:pStyle w:val="ConsPlusNormal"/>
        <w:ind w:firstLine="540"/>
        <w:jc w:val="both"/>
      </w:pPr>
      <w:bookmarkStart w:id="5" w:name="P512"/>
      <w:bookmarkEnd w:id="5"/>
      <w:r>
        <w:t>&lt;1&gt; Должность учреждена для руководства структурными подразделениями органов исполнительной власти Краснодарского края по вопросам государственной службы и кадров, по защите государственной тайны, а также по организации мероприятий по мобилизационной подготовке и мобилизации.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jc w:val="center"/>
      </w:pPr>
      <w:r>
        <w:t xml:space="preserve">Раздел IV. Размеры должностных окладов и </w:t>
      </w:r>
      <w:proofErr w:type="gramStart"/>
      <w:r>
        <w:t>ежемесячного</w:t>
      </w:r>
      <w:proofErr w:type="gramEnd"/>
    </w:p>
    <w:p w:rsidR="00F81BEC" w:rsidRDefault="00F81BEC">
      <w:pPr>
        <w:pStyle w:val="ConsPlusNormal"/>
        <w:jc w:val="center"/>
      </w:pPr>
      <w:r>
        <w:t>денежного поощрения государственных гражданских служащих</w:t>
      </w:r>
    </w:p>
    <w:p w:rsidR="00F81BEC" w:rsidRDefault="00F81BEC">
      <w:pPr>
        <w:pStyle w:val="ConsPlusNormal"/>
        <w:jc w:val="center"/>
      </w:pPr>
      <w:r>
        <w:t>в управлениях органов исполнительной власти</w:t>
      </w:r>
    </w:p>
    <w:p w:rsidR="00F81BEC" w:rsidRDefault="00F81BEC">
      <w:pPr>
        <w:pStyle w:val="ConsPlusNormal"/>
        <w:jc w:val="center"/>
      </w:pPr>
      <w:r>
        <w:lastRenderedPageBreak/>
        <w:t>Краснодарского края в муниципальных образованиях</w:t>
      </w:r>
    </w:p>
    <w:p w:rsidR="00F81BEC" w:rsidRDefault="00F81BE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1644"/>
        <w:gridCol w:w="1650"/>
      </w:tblGrid>
      <w:tr w:rsidR="00F81BEC">
        <w:tc>
          <w:tcPr>
            <w:tcW w:w="6350" w:type="dxa"/>
          </w:tcPr>
          <w:p w:rsidR="00F81BEC" w:rsidRDefault="00F81BE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Должностной оклад (рублей в месяц)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Ежемесячное денежное поощрение (должностных окладов)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3</w:t>
            </w:r>
          </w:p>
        </w:tc>
      </w:tr>
      <w:tr w:rsidR="00F81BEC">
        <w:tblPrEx>
          <w:tblBorders>
            <w:insideH w:val="nil"/>
          </w:tblBorders>
        </w:tblPrEx>
        <w:tc>
          <w:tcPr>
            <w:tcW w:w="6350" w:type="dxa"/>
            <w:tcBorders>
              <w:bottom w:val="nil"/>
            </w:tcBorders>
          </w:tcPr>
          <w:p w:rsidR="00F81BEC" w:rsidRDefault="00F81BEC">
            <w:pPr>
              <w:pStyle w:val="ConsPlusNormal"/>
            </w:pPr>
            <w:r>
              <w:t>Руководитель управления</w:t>
            </w:r>
          </w:p>
        </w:tc>
        <w:tc>
          <w:tcPr>
            <w:tcW w:w="1644" w:type="dxa"/>
            <w:tcBorders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650" w:type="dxa"/>
            <w:tcBorders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5,5</w:t>
            </w:r>
          </w:p>
        </w:tc>
      </w:tr>
      <w:tr w:rsidR="00F81BEC">
        <w:tblPrEx>
          <w:tblBorders>
            <w:insideH w:val="nil"/>
          </w:tblBorders>
        </w:tblPrEx>
        <w:tc>
          <w:tcPr>
            <w:tcW w:w="9644" w:type="dxa"/>
            <w:gridSpan w:val="3"/>
            <w:tcBorders>
              <w:top w:val="nil"/>
            </w:tcBorders>
          </w:tcPr>
          <w:p w:rsidR="00F81BEC" w:rsidRDefault="00F81BEC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29.12.2007 N 1367-КЗ)</w:t>
            </w:r>
          </w:p>
        </w:tc>
      </w:tr>
      <w:tr w:rsidR="00F81BEC">
        <w:tblPrEx>
          <w:tblBorders>
            <w:insideH w:val="nil"/>
          </w:tblBorders>
        </w:tblPrEx>
        <w:tc>
          <w:tcPr>
            <w:tcW w:w="6350" w:type="dxa"/>
            <w:tcBorders>
              <w:bottom w:val="nil"/>
            </w:tcBorders>
          </w:tcPr>
          <w:p w:rsidR="00F81BEC" w:rsidRDefault="00F81BEC">
            <w:pPr>
              <w:pStyle w:val="ConsPlusNormal"/>
            </w:pPr>
            <w:r>
              <w:t>Заместитель руководителя управления</w:t>
            </w:r>
          </w:p>
        </w:tc>
        <w:tc>
          <w:tcPr>
            <w:tcW w:w="1644" w:type="dxa"/>
            <w:tcBorders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650" w:type="dxa"/>
            <w:tcBorders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5,2</w:t>
            </w:r>
          </w:p>
        </w:tc>
      </w:tr>
      <w:tr w:rsidR="00F81BEC">
        <w:tblPrEx>
          <w:tblBorders>
            <w:insideH w:val="nil"/>
          </w:tblBorders>
        </w:tblPrEx>
        <w:tc>
          <w:tcPr>
            <w:tcW w:w="9644" w:type="dxa"/>
            <w:gridSpan w:val="3"/>
            <w:tcBorders>
              <w:top w:val="nil"/>
            </w:tcBorders>
          </w:tcPr>
          <w:p w:rsidR="00F81BEC" w:rsidRDefault="00F81BEC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29.12.2007 N 1367-КЗ)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Начальник отдела управления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4,1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Заместитель начальника отдела управления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4,0</w:t>
            </w:r>
          </w:p>
        </w:tc>
      </w:tr>
      <w:tr w:rsidR="00F81BEC">
        <w:tblPrEx>
          <w:tblBorders>
            <w:insideH w:val="nil"/>
          </w:tblBorders>
        </w:tblPrEx>
        <w:tc>
          <w:tcPr>
            <w:tcW w:w="6350" w:type="dxa"/>
            <w:tcBorders>
              <w:bottom w:val="nil"/>
            </w:tcBorders>
          </w:tcPr>
          <w:p w:rsidR="00F81BEC" w:rsidRDefault="00F81BEC">
            <w:pPr>
              <w:pStyle w:val="ConsPlusNormal"/>
            </w:pPr>
            <w:r>
              <w:t>Главный специалист-эксперт</w:t>
            </w:r>
          </w:p>
        </w:tc>
        <w:tc>
          <w:tcPr>
            <w:tcW w:w="1644" w:type="dxa"/>
            <w:tcBorders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1650" w:type="dxa"/>
            <w:tcBorders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4,0</w:t>
            </w:r>
          </w:p>
        </w:tc>
      </w:tr>
      <w:tr w:rsidR="00F81BEC">
        <w:tblPrEx>
          <w:tblBorders>
            <w:insideH w:val="nil"/>
          </w:tblBorders>
        </w:tblPrEx>
        <w:tc>
          <w:tcPr>
            <w:tcW w:w="9644" w:type="dxa"/>
            <w:gridSpan w:val="3"/>
            <w:tcBorders>
              <w:top w:val="nil"/>
            </w:tcBorders>
          </w:tcPr>
          <w:p w:rsidR="00F81BEC" w:rsidRDefault="00F81BEC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29.12.2007 N 1367-КЗ)</w:t>
            </w:r>
          </w:p>
        </w:tc>
      </w:tr>
      <w:tr w:rsidR="00F81BEC">
        <w:tblPrEx>
          <w:tblBorders>
            <w:insideH w:val="nil"/>
          </w:tblBorders>
        </w:tblPrEx>
        <w:tc>
          <w:tcPr>
            <w:tcW w:w="6350" w:type="dxa"/>
            <w:tcBorders>
              <w:bottom w:val="nil"/>
            </w:tcBorders>
          </w:tcPr>
          <w:p w:rsidR="00F81BEC" w:rsidRDefault="00F81BEC">
            <w:pPr>
              <w:pStyle w:val="ConsPlusNormal"/>
            </w:pPr>
            <w:r>
              <w:t>Ведущий специалист-эксперт</w:t>
            </w:r>
          </w:p>
        </w:tc>
        <w:tc>
          <w:tcPr>
            <w:tcW w:w="1644" w:type="dxa"/>
            <w:tcBorders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650" w:type="dxa"/>
            <w:tcBorders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4,0</w:t>
            </w:r>
          </w:p>
        </w:tc>
      </w:tr>
      <w:tr w:rsidR="00F81BEC">
        <w:tblPrEx>
          <w:tblBorders>
            <w:insideH w:val="nil"/>
          </w:tblBorders>
        </w:tblPrEx>
        <w:tc>
          <w:tcPr>
            <w:tcW w:w="9644" w:type="dxa"/>
            <w:gridSpan w:val="3"/>
            <w:tcBorders>
              <w:top w:val="nil"/>
            </w:tcBorders>
          </w:tcPr>
          <w:p w:rsidR="00F81BEC" w:rsidRDefault="00F81BEC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29.12.2007 N 1367-КЗ)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Специалист-эксперт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2,9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Старший специалист 1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2,9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Старший специалист 2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2,8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Старший специалист 3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2,8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lastRenderedPageBreak/>
              <w:t>Специалист 1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2,5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Специалист 2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2,5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Специалист 3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2,5</w:t>
            </w:r>
          </w:p>
        </w:tc>
      </w:tr>
    </w:tbl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jc w:val="center"/>
      </w:pPr>
      <w:r>
        <w:t xml:space="preserve">Раздел V. Размеры должностных окладов и </w:t>
      </w:r>
      <w:proofErr w:type="gramStart"/>
      <w:r>
        <w:t>ежемесячного</w:t>
      </w:r>
      <w:proofErr w:type="gramEnd"/>
    </w:p>
    <w:p w:rsidR="00F81BEC" w:rsidRDefault="00F81BEC">
      <w:pPr>
        <w:pStyle w:val="ConsPlusNormal"/>
        <w:jc w:val="center"/>
      </w:pPr>
      <w:r>
        <w:t>денежного поощрения государственных гражданских служащих</w:t>
      </w:r>
    </w:p>
    <w:p w:rsidR="00F81BEC" w:rsidRDefault="00F81BEC">
      <w:pPr>
        <w:pStyle w:val="ConsPlusNormal"/>
        <w:jc w:val="center"/>
      </w:pPr>
      <w:r>
        <w:t>в Контрольно-счетной палате Краснодарского края</w:t>
      </w:r>
    </w:p>
    <w:p w:rsidR="00F81BEC" w:rsidRDefault="00F81BE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1644"/>
        <w:gridCol w:w="1650"/>
      </w:tblGrid>
      <w:tr w:rsidR="00F81BEC">
        <w:tc>
          <w:tcPr>
            <w:tcW w:w="6350" w:type="dxa"/>
          </w:tcPr>
          <w:p w:rsidR="00F81BEC" w:rsidRDefault="00F81BE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Должностной оклад (рублей в месяц)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Ежемесячное денежное поощрение (должностных окладов)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3</w:t>
            </w:r>
          </w:p>
        </w:tc>
      </w:tr>
      <w:tr w:rsidR="00F81BEC">
        <w:tblPrEx>
          <w:tblBorders>
            <w:insideH w:val="nil"/>
          </w:tblBorders>
        </w:tblPrEx>
        <w:tc>
          <w:tcPr>
            <w:tcW w:w="9644" w:type="dxa"/>
            <w:gridSpan w:val="3"/>
            <w:tcBorders>
              <w:bottom w:val="nil"/>
            </w:tcBorders>
          </w:tcPr>
          <w:p w:rsidR="00F81BEC" w:rsidRDefault="00F81BEC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F81BEC" w:rsidRDefault="00F81BEC">
            <w:pPr>
              <w:pStyle w:val="ConsPlusNormal"/>
              <w:ind w:firstLine="540"/>
              <w:jc w:val="both"/>
            </w:pPr>
            <w:r>
              <w:t xml:space="preserve">По должности, введенной </w:t>
            </w:r>
            <w:hyperlink r:id="rId6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Краснодарского края от 05.06.2013 N 2732-КЗ, расчет размеров месячных окладов государственных гражданских служащих Краснодарского края в соответствии с замещаемыми ими должностями государственной гражданской службы Краснодарского края производить в соответствии со </w:t>
            </w:r>
            <w:hyperlink r:id="rId67" w:history="1">
              <w:r>
                <w:rPr>
                  <w:color w:val="0000FF"/>
                </w:rPr>
                <w:t>статьей 3</w:t>
              </w:r>
            </w:hyperlink>
            <w:r>
              <w:t xml:space="preserve"> вышеуказанного Закона.</w:t>
            </w:r>
          </w:p>
          <w:p w:rsidR="00F81BEC" w:rsidRDefault="00F81BEC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F81BEC">
        <w:tblPrEx>
          <w:tblBorders>
            <w:insideH w:val="nil"/>
          </w:tblBorders>
        </w:tblPrEx>
        <w:tc>
          <w:tcPr>
            <w:tcW w:w="6350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</w:pPr>
            <w:r>
              <w:t>Руководитель аппарата Контрольно-счетной палаты Краснодарского края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7,0</w:t>
            </w:r>
          </w:p>
        </w:tc>
      </w:tr>
      <w:tr w:rsidR="00F81BEC">
        <w:tblPrEx>
          <w:tblBorders>
            <w:insideH w:val="nil"/>
          </w:tblBorders>
        </w:tblPrEx>
        <w:tc>
          <w:tcPr>
            <w:tcW w:w="9644" w:type="dxa"/>
            <w:gridSpan w:val="3"/>
            <w:tcBorders>
              <w:top w:val="nil"/>
            </w:tcBorders>
          </w:tcPr>
          <w:p w:rsidR="00F81BEC" w:rsidRDefault="00F81BEC">
            <w:pPr>
              <w:pStyle w:val="ConsPlusNormal"/>
              <w:jc w:val="both"/>
            </w:pPr>
            <w:r>
              <w:t xml:space="preserve">(строка введена </w:t>
            </w:r>
            <w:hyperlink r:id="rId6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Краснодарского края от 05.06.2013 N 2732-КЗ)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Помощник председателя Контрольно-счетной палаты Краснодарского края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Советник председателя Контрольно-счетной палаты Краснодарского края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lastRenderedPageBreak/>
              <w:t>Начальник отдела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Главный инспектор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Ведущий инспектор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Старший инспектор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4,7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Главный специалист 1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Ведущий специалист 1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4,3</w:t>
            </w:r>
          </w:p>
        </w:tc>
      </w:tr>
    </w:tbl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jc w:val="center"/>
      </w:pPr>
      <w:r>
        <w:t xml:space="preserve">Раздел VI. Размеры должностных окладов и </w:t>
      </w:r>
      <w:proofErr w:type="gramStart"/>
      <w:r>
        <w:t>ежемесячного</w:t>
      </w:r>
      <w:proofErr w:type="gramEnd"/>
    </w:p>
    <w:p w:rsidR="00F81BEC" w:rsidRDefault="00F81BEC">
      <w:pPr>
        <w:pStyle w:val="ConsPlusNormal"/>
        <w:jc w:val="center"/>
      </w:pPr>
      <w:r>
        <w:t>денежного поощрения государственных гражданских служащих</w:t>
      </w:r>
    </w:p>
    <w:p w:rsidR="00F81BEC" w:rsidRDefault="00F81BEC">
      <w:pPr>
        <w:pStyle w:val="ConsPlusNormal"/>
        <w:jc w:val="center"/>
      </w:pPr>
      <w:r>
        <w:t>в избирательной комиссии Краснодарского края</w:t>
      </w:r>
    </w:p>
    <w:p w:rsidR="00F81BEC" w:rsidRDefault="00F81BE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1644"/>
        <w:gridCol w:w="1650"/>
      </w:tblGrid>
      <w:tr w:rsidR="00F81BEC">
        <w:tc>
          <w:tcPr>
            <w:tcW w:w="6350" w:type="dxa"/>
          </w:tcPr>
          <w:p w:rsidR="00F81BEC" w:rsidRDefault="00F81BE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Должностной оклад (рублей в месяц)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Ежемесячное денежное поощрение (должностных окладов)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3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 xml:space="preserve">Начальник отдела </w:t>
            </w:r>
            <w:hyperlink w:anchor="P69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 xml:space="preserve">Начальник информационного центра </w:t>
            </w:r>
            <w:hyperlink w:anchor="P69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Начальник отдела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5,9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 xml:space="preserve">Заместитель начальника отдела </w:t>
            </w:r>
            <w:hyperlink w:anchor="P69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blPrEx>
          <w:tblBorders>
            <w:insideH w:val="nil"/>
          </w:tblBorders>
        </w:tblPrEx>
        <w:tc>
          <w:tcPr>
            <w:tcW w:w="9644" w:type="dxa"/>
            <w:gridSpan w:val="3"/>
            <w:tcBorders>
              <w:bottom w:val="nil"/>
            </w:tcBorders>
          </w:tcPr>
          <w:p w:rsidR="00F81BEC" w:rsidRDefault="00F81BEC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F81BEC" w:rsidRDefault="00F81BEC">
            <w:pPr>
              <w:pStyle w:val="ConsPlusNormal"/>
              <w:ind w:firstLine="540"/>
              <w:jc w:val="both"/>
            </w:pPr>
            <w:r>
              <w:t xml:space="preserve">По должности, введенной </w:t>
            </w:r>
            <w:hyperlink r:id="rId6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Краснодарского края от 05.06.2013 N 2732-КЗ, расчет размеров месячных окладов государственных гражданских служащих Краснодарского края в </w:t>
            </w:r>
            <w:r>
              <w:lastRenderedPageBreak/>
              <w:t xml:space="preserve">соответствии с замещаемыми ими должностями государственной гражданской службы Краснодарского края производить в соответствии со </w:t>
            </w:r>
            <w:hyperlink r:id="rId70" w:history="1">
              <w:r>
                <w:rPr>
                  <w:color w:val="0000FF"/>
                </w:rPr>
                <w:t>статьей 3</w:t>
              </w:r>
            </w:hyperlink>
            <w:r>
              <w:t xml:space="preserve"> вышеуказанного Закона.</w:t>
            </w:r>
          </w:p>
          <w:p w:rsidR="00F81BEC" w:rsidRDefault="00F81BEC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F81BEC">
        <w:tblPrEx>
          <w:tblBorders>
            <w:insideH w:val="nil"/>
          </w:tblBorders>
        </w:tblPrEx>
        <w:tc>
          <w:tcPr>
            <w:tcW w:w="6350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</w:pPr>
            <w:r>
              <w:lastRenderedPageBreak/>
              <w:t>Советник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4,7</w:t>
            </w:r>
          </w:p>
        </w:tc>
      </w:tr>
      <w:tr w:rsidR="00F81BEC">
        <w:tblPrEx>
          <w:tblBorders>
            <w:insideH w:val="nil"/>
          </w:tblBorders>
        </w:tblPrEx>
        <w:tc>
          <w:tcPr>
            <w:tcW w:w="9644" w:type="dxa"/>
            <w:gridSpan w:val="3"/>
            <w:tcBorders>
              <w:top w:val="nil"/>
            </w:tcBorders>
          </w:tcPr>
          <w:p w:rsidR="00F81BEC" w:rsidRDefault="00F81BEC">
            <w:pPr>
              <w:pStyle w:val="ConsPlusNormal"/>
              <w:jc w:val="both"/>
            </w:pPr>
            <w:r>
              <w:t xml:space="preserve">(строка введена </w:t>
            </w:r>
            <w:hyperlink r:id="rId7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Краснодарского края от 05.06.2013 N 2732-КЗ)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  <w:jc w:val="both"/>
            </w:pPr>
            <w:r>
              <w:t>Заместитель начальника информационного центра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Главный специалист 1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Главный специалист 2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Главный специалист 3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Главный консультант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Ведущий консультант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4,5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Консультант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4,4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Ведущий специалист 1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4,3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Ведущий специалист 2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4,3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Ведущий специалист 3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4,3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Главный специалист-эксперт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4,2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Ведущий специалист-эксперт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3,9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Специалист-эксперт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3,3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Старший специалист 1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3,3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lastRenderedPageBreak/>
              <w:t>Старший специалист 2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3,2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Старший специалист 3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3,1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2,8</w:t>
            </w:r>
          </w:p>
        </w:tc>
      </w:tr>
    </w:tbl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  <w:r>
        <w:t>--------------------------------</w:t>
      </w:r>
    </w:p>
    <w:p w:rsidR="00F81BEC" w:rsidRDefault="00F81BEC">
      <w:pPr>
        <w:pStyle w:val="ConsPlusNormal"/>
        <w:ind w:firstLine="540"/>
        <w:jc w:val="both"/>
      </w:pPr>
      <w:bookmarkStart w:id="6" w:name="P696"/>
      <w:bookmarkEnd w:id="6"/>
      <w:r>
        <w:t>&lt;1&gt; Должность учреждена для руководства структурным подразделением избирательной комиссии Краснодарского края, выполняющим функции разработки законопроектов и руководства деятельностью территориальных избирательных комиссий и комиссий муниципальных образований.</w:t>
      </w:r>
    </w:p>
    <w:p w:rsidR="00F81BEC" w:rsidRDefault="00F81BEC">
      <w:pPr>
        <w:pStyle w:val="ConsPlusNormal"/>
        <w:ind w:firstLine="540"/>
        <w:jc w:val="both"/>
      </w:pPr>
      <w:bookmarkStart w:id="7" w:name="P697"/>
      <w:bookmarkEnd w:id="7"/>
      <w:r>
        <w:t xml:space="preserve">&lt;2&gt; Должность учреждена для руководства </w:t>
      </w:r>
      <w:proofErr w:type="gramStart"/>
      <w:r>
        <w:t>структурным подразделением избирательной комиссии Краснодарского края, осуществляющим эксплуатацию и развитие фрагмента ГАС</w:t>
      </w:r>
      <w:proofErr w:type="gramEnd"/>
      <w:r>
        <w:t xml:space="preserve"> "Выборы".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jc w:val="center"/>
      </w:pPr>
      <w:r>
        <w:t xml:space="preserve">Раздел VII. Размеры должностных окладов и </w:t>
      </w:r>
      <w:proofErr w:type="gramStart"/>
      <w:r>
        <w:t>ежемесячного</w:t>
      </w:r>
      <w:proofErr w:type="gramEnd"/>
    </w:p>
    <w:p w:rsidR="00F81BEC" w:rsidRDefault="00F81BEC">
      <w:pPr>
        <w:pStyle w:val="ConsPlusNormal"/>
        <w:jc w:val="center"/>
      </w:pPr>
      <w:r>
        <w:t>денежного поощрения государственных гражданских служащих</w:t>
      </w:r>
    </w:p>
    <w:p w:rsidR="00F81BEC" w:rsidRDefault="00F81BEC">
      <w:pPr>
        <w:pStyle w:val="ConsPlusNormal"/>
        <w:jc w:val="center"/>
      </w:pPr>
      <w:r>
        <w:t>в аппарате Уполномоченного по правам ребенка</w:t>
      </w:r>
    </w:p>
    <w:p w:rsidR="00F81BEC" w:rsidRDefault="00F81BEC">
      <w:pPr>
        <w:pStyle w:val="ConsPlusNormal"/>
        <w:jc w:val="center"/>
      </w:pPr>
      <w:r>
        <w:t>в Краснодарском крае</w:t>
      </w:r>
    </w:p>
    <w:p w:rsidR="00F81BEC" w:rsidRDefault="00F81BE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1644"/>
        <w:gridCol w:w="1650"/>
      </w:tblGrid>
      <w:tr w:rsidR="00F81BEC">
        <w:tc>
          <w:tcPr>
            <w:tcW w:w="6350" w:type="dxa"/>
          </w:tcPr>
          <w:p w:rsidR="00F81BEC" w:rsidRDefault="00F81BE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Должностной оклад (рублей в месяц)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Ежемесячное денежное поощрение (должностных окладов)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3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Заместитель Уполномоченного по правам ребенка в Краснодарском крае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6,5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Начальник отдела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Главный специалист 1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Главный консультант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lastRenderedPageBreak/>
              <w:t>Ведущий консультант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4,5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Консультант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4,4</w:t>
            </w:r>
          </w:p>
        </w:tc>
      </w:tr>
    </w:tbl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jc w:val="center"/>
      </w:pPr>
      <w:r>
        <w:t xml:space="preserve">Раздел VIII. Размеры должностных окладов и </w:t>
      </w:r>
      <w:proofErr w:type="gramStart"/>
      <w:r>
        <w:t>ежемесячного</w:t>
      </w:r>
      <w:proofErr w:type="gramEnd"/>
    </w:p>
    <w:p w:rsidR="00F81BEC" w:rsidRDefault="00F81BEC">
      <w:pPr>
        <w:pStyle w:val="ConsPlusNormal"/>
        <w:jc w:val="center"/>
      </w:pPr>
      <w:r>
        <w:t>денежного поощрения государственных гражданских служащих</w:t>
      </w:r>
    </w:p>
    <w:p w:rsidR="00F81BEC" w:rsidRDefault="00F81BEC">
      <w:pPr>
        <w:pStyle w:val="ConsPlusNormal"/>
        <w:jc w:val="center"/>
      </w:pPr>
      <w:r>
        <w:t>в аппарате Уполномоченного по правам человека</w:t>
      </w:r>
    </w:p>
    <w:p w:rsidR="00F81BEC" w:rsidRDefault="00F81BEC">
      <w:pPr>
        <w:pStyle w:val="ConsPlusNormal"/>
        <w:jc w:val="center"/>
      </w:pPr>
      <w:r>
        <w:t>в Краснодарском крае</w:t>
      </w:r>
    </w:p>
    <w:p w:rsidR="00F81BEC" w:rsidRDefault="00F81BE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1644"/>
        <w:gridCol w:w="1650"/>
      </w:tblGrid>
      <w:tr w:rsidR="00F81BEC">
        <w:tc>
          <w:tcPr>
            <w:tcW w:w="6350" w:type="dxa"/>
          </w:tcPr>
          <w:p w:rsidR="00F81BEC" w:rsidRDefault="00F81BE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Должностной оклад (рублей в месяц)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Ежемесячное денежное поощрение (должностных окладов)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3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Заместитель Уполномоченного по правам человека в Краснодарском крае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6,5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Начальник отдела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Помощник Уполномоченного по правам человека в Краснодарском крае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Главный специалист 1 разряда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Главный консультант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Ведущий консультант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4,5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Консультант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4,4</w:t>
            </w:r>
          </w:p>
        </w:tc>
      </w:tr>
    </w:tbl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jc w:val="center"/>
      </w:pPr>
      <w:r>
        <w:t xml:space="preserve">Раздел IX. Размеры должностных окладов и </w:t>
      </w:r>
      <w:proofErr w:type="gramStart"/>
      <w:r>
        <w:t>ежемесячного</w:t>
      </w:r>
      <w:proofErr w:type="gramEnd"/>
    </w:p>
    <w:p w:rsidR="00F81BEC" w:rsidRDefault="00F81BEC">
      <w:pPr>
        <w:pStyle w:val="ConsPlusNormal"/>
        <w:jc w:val="center"/>
      </w:pPr>
      <w:r>
        <w:lastRenderedPageBreak/>
        <w:t>денежного поощрения государственных гражданских служащих</w:t>
      </w:r>
    </w:p>
    <w:p w:rsidR="00F81BEC" w:rsidRDefault="00F81BEC">
      <w:pPr>
        <w:pStyle w:val="ConsPlusNormal"/>
        <w:jc w:val="center"/>
      </w:pPr>
      <w:r>
        <w:t>в аппарате мирового судьи Краснодарского края</w:t>
      </w:r>
    </w:p>
    <w:p w:rsidR="00F81BEC" w:rsidRDefault="00F81BE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1644"/>
        <w:gridCol w:w="1650"/>
      </w:tblGrid>
      <w:tr w:rsidR="00F81BEC">
        <w:tc>
          <w:tcPr>
            <w:tcW w:w="6350" w:type="dxa"/>
          </w:tcPr>
          <w:p w:rsidR="00F81BEC" w:rsidRDefault="00F81BE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Должностной оклад (рублей в месяц)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Ежемесячное денежное поощрение (должностных окладов)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3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Помощник мирового судьи Краснодарского края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4,4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Секретарь судебного заседания мирового судьи Краснодарского края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3,8</w:t>
            </w:r>
          </w:p>
        </w:tc>
      </w:tr>
      <w:tr w:rsidR="00F81BEC">
        <w:tc>
          <w:tcPr>
            <w:tcW w:w="6350" w:type="dxa"/>
          </w:tcPr>
          <w:p w:rsidR="00F81BEC" w:rsidRDefault="00F81BEC">
            <w:pPr>
              <w:pStyle w:val="ConsPlusNormal"/>
            </w:pPr>
            <w:r>
              <w:t>Секретарь мирового судьи Краснодарского края</w:t>
            </w:r>
          </w:p>
        </w:tc>
        <w:tc>
          <w:tcPr>
            <w:tcW w:w="1644" w:type="dxa"/>
          </w:tcPr>
          <w:p w:rsidR="00F81BEC" w:rsidRDefault="00F81BEC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650" w:type="dxa"/>
          </w:tcPr>
          <w:p w:rsidR="00F81BEC" w:rsidRDefault="00F81BEC">
            <w:pPr>
              <w:pStyle w:val="ConsPlusNormal"/>
              <w:jc w:val="center"/>
            </w:pPr>
            <w:r>
              <w:t>3,1</w:t>
            </w:r>
          </w:p>
        </w:tc>
      </w:tr>
    </w:tbl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jc w:val="center"/>
      </w:pPr>
      <w:r>
        <w:t xml:space="preserve">Раздел X. Размеры должностных окладов и </w:t>
      </w:r>
      <w:proofErr w:type="gramStart"/>
      <w:r>
        <w:t>ежемесячного</w:t>
      </w:r>
      <w:proofErr w:type="gramEnd"/>
    </w:p>
    <w:p w:rsidR="00F81BEC" w:rsidRDefault="00F81BEC">
      <w:pPr>
        <w:pStyle w:val="ConsPlusNormal"/>
        <w:jc w:val="center"/>
      </w:pPr>
      <w:r>
        <w:t>денежного поощрения государственных гражданских служащих</w:t>
      </w:r>
    </w:p>
    <w:p w:rsidR="00F81BEC" w:rsidRDefault="00F81BEC">
      <w:pPr>
        <w:pStyle w:val="ConsPlusNormal"/>
        <w:jc w:val="center"/>
      </w:pPr>
      <w:r>
        <w:t>в аппарате Уполномоченного по защите прав предпринимателей</w:t>
      </w:r>
    </w:p>
    <w:p w:rsidR="00F81BEC" w:rsidRDefault="00F81BEC">
      <w:pPr>
        <w:pStyle w:val="ConsPlusNormal"/>
        <w:jc w:val="center"/>
      </w:pPr>
      <w:r>
        <w:t>в Краснодарском крае</w:t>
      </w:r>
    </w:p>
    <w:p w:rsidR="00F81BEC" w:rsidRDefault="00F81BEC">
      <w:pPr>
        <w:pStyle w:val="ConsPlusNormal"/>
        <w:jc w:val="center"/>
      </w:pPr>
      <w:proofErr w:type="gramStart"/>
      <w:r>
        <w:t xml:space="preserve">(введен </w:t>
      </w:r>
      <w:hyperlink r:id="rId72" w:history="1">
        <w:r>
          <w:rPr>
            <w:color w:val="0000FF"/>
          </w:rPr>
          <w:t>Законом</w:t>
        </w:r>
      </w:hyperlink>
      <w:r>
        <w:t xml:space="preserve"> Краснодарского края</w:t>
      </w:r>
      <w:proofErr w:type="gramEnd"/>
    </w:p>
    <w:p w:rsidR="00F81BEC" w:rsidRDefault="00F81BEC">
      <w:pPr>
        <w:pStyle w:val="ConsPlusNormal"/>
        <w:jc w:val="center"/>
      </w:pPr>
      <w:r>
        <w:t>от 02.10.2013 N 2803-КЗ)</w:t>
      </w:r>
    </w:p>
    <w:p w:rsidR="00F81BEC" w:rsidRDefault="00F81BE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1644"/>
        <w:gridCol w:w="1644"/>
      </w:tblGrid>
      <w:tr w:rsidR="00F81BEC"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F81BEC" w:rsidRDefault="00F81BE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F81BEC" w:rsidRDefault="00F81BEC">
            <w:pPr>
              <w:pStyle w:val="ConsPlusNormal"/>
              <w:jc w:val="center"/>
            </w:pPr>
            <w:r>
              <w:t>Должностной оклад (рублей в месяц)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F81BEC" w:rsidRDefault="00F81BEC">
            <w:pPr>
              <w:pStyle w:val="ConsPlusNormal"/>
              <w:jc w:val="center"/>
            </w:pPr>
            <w:r>
              <w:t>Ежемесячное денежное поощрение (должностных окладов)</w:t>
            </w:r>
          </w:p>
        </w:tc>
      </w:tr>
      <w:tr w:rsidR="00F81BEC"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F81BEC" w:rsidRDefault="00F81B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F81BEC" w:rsidRDefault="00F81B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F81BEC" w:rsidRDefault="00F81BEC">
            <w:pPr>
              <w:pStyle w:val="ConsPlusNormal"/>
              <w:jc w:val="center"/>
            </w:pPr>
            <w:r>
              <w:t>3</w:t>
            </w:r>
          </w:p>
        </w:tc>
      </w:tr>
      <w:tr w:rsidR="00F81BEC">
        <w:tblPrEx>
          <w:tblBorders>
            <w:insideH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bottom w:val="nil"/>
            </w:tcBorders>
          </w:tcPr>
          <w:p w:rsidR="00F81BEC" w:rsidRDefault="00F81BEC">
            <w:pPr>
              <w:pStyle w:val="ConsPlusNormal"/>
            </w:pPr>
            <w:r>
              <w:t xml:space="preserve">Заместитель Уполномоченного по защите прав </w:t>
            </w:r>
            <w:r>
              <w:lastRenderedPageBreak/>
              <w:t>предпринимателей в Краснодарском крае, руководитель аппарата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lastRenderedPageBreak/>
              <w:t>5100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6,5</w:t>
            </w:r>
          </w:p>
        </w:tc>
      </w:tr>
      <w:tr w:rsidR="00F81BEC">
        <w:tblPrEx>
          <w:tblBorders>
            <w:insideH w:val="none" w:sz="0" w:space="0" w:color="auto"/>
          </w:tblBorders>
        </w:tblPrEx>
        <w:tc>
          <w:tcPr>
            <w:tcW w:w="6350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</w:pPr>
            <w:r>
              <w:lastRenderedPageBreak/>
              <w:t>Начальник отдела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blPrEx>
          <w:tblBorders>
            <w:insideH w:val="none" w:sz="0" w:space="0" w:color="auto"/>
          </w:tblBorders>
        </w:tblPrEx>
        <w:tc>
          <w:tcPr>
            <w:tcW w:w="6350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4,9</w:t>
            </w:r>
          </w:p>
        </w:tc>
      </w:tr>
      <w:tr w:rsidR="00F81BEC">
        <w:tblPrEx>
          <w:tblBorders>
            <w:insideH w:val="none" w:sz="0" w:space="0" w:color="auto"/>
          </w:tblBorders>
        </w:tblPrEx>
        <w:tc>
          <w:tcPr>
            <w:tcW w:w="6350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</w:pPr>
            <w:r>
              <w:t>Главный специалист 1 разряда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blPrEx>
          <w:tblBorders>
            <w:insideH w:val="none" w:sz="0" w:space="0" w:color="auto"/>
          </w:tblBorders>
        </w:tblPrEx>
        <w:tc>
          <w:tcPr>
            <w:tcW w:w="6350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</w:pPr>
            <w:r>
              <w:t>Главный консультант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4,6</w:t>
            </w:r>
          </w:p>
        </w:tc>
      </w:tr>
      <w:tr w:rsidR="00F81BEC">
        <w:tblPrEx>
          <w:tblBorders>
            <w:insideH w:val="none" w:sz="0" w:space="0" w:color="auto"/>
          </w:tblBorders>
        </w:tblPrEx>
        <w:tc>
          <w:tcPr>
            <w:tcW w:w="6350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</w:pPr>
            <w:r>
              <w:t>Ведущий консультант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81BEC" w:rsidRDefault="00F81BEC">
            <w:pPr>
              <w:pStyle w:val="ConsPlusNormal"/>
              <w:jc w:val="center"/>
            </w:pPr>
            <w:r>
              <w:t>4,5</w:t>
            </w:r>
          </w:p>
        </w:tc>
      </w:tr>
      <w:tr w:rsidR="00F81BEC">
        <w:tblPrEx>
          <w:tblBorders>
            <w:insideH w:val="none" w:sz="0" w:space="0" w:color="auto"/>
          </w:tblBorders>
        </w:tblPrEx>
        <w:tc>
          <w:tcPr>
            <w:tcW w:w="6350" w:type="dxa"/>
            <w:tcBorders>
              <w:top w:val="nil"/>
              <w:bottom w:val="single" w:sz="4" w:space="0" w:color="auto"/>
            </w:tcBorders>
          </w:tcPr>
          <w:p w:rsidR="00F81BEC" w:rsidRDefault="00F81BEC">
            <w:pPr>
              <w:pStyle w:val="ConsPlusNormal"/>
            </w:pPr>
            <w:r>
              <w:t>Консультант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F81BEC" w:rsidRDefault="00F81BEC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F81BEC" w:rsidRDefault="00F81BEC">
            <w:pPr>
              <w:pStyle w:val="ConsPlusNormal"/>
              <w:jc w:val="center"/>
            </w:pPr>
            <w:r>
              <w:t>4,4</w:t>
            </w:r>
          </w:p>
        </w:tc>
      </w:tr>
    </w:tbl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jc w:val="right"/>
      </w:pPr>
      <w:r>
        <w:t>Приложение 2</w:t>
      </w:r>
    </w:p>
    <w:p w:rsidR="00F81BEC" w:rsidRDefault="00F81BEC">
      <w:pPr>
        <w:pStyle w:val="ConsPlusNormal"/>
        <w:jc w:val="right"/>
      </w:pPr>
      <w:r>
        <w:t>к Закону Краснодарского края</w:t>
      </w:r>
    </w:p>
    <w:p w:rsidR="00F81BEC" w:rsidRDefault="00F81BEC">
      <w:pPr>
        <w:pStyle w:val="ConsPlusNormal"/>
        <w:jc w:val="right"/>
      </w:pPr>
      <w:r>
        <w:t>"О денежном содержании</w:t>
      </w:r>
    </w:p>
    <w:p w:rsidR="00F81BEC" w:rsidRDefault="00F81BEC">
      <w:pPr>
        <w:pStyle w:val="ConsPlusNormal"/>
        <w:jc w:val="right"/>
      </w:pPr>
      <w:r>
        <w:t>государственных гражданских</w:t>
      </w:r>
    </w:p>
    <w:p w:rsidR="00F81BEC" w:rsidRDefault="00F81BEC">
      <w:pPr>
        <w:pStyle w:val="ConsPlusNormal"/>
        <w:jc w:val="right"/>
      </w:pPr>
      <w:r>
        <w:t>служащих Краснодарского края"</w:t>
      </w: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Title"/>
        <w:jc w:val="center"/>
      </w:pPr>
      <w:bookmarkStart w:id="8" w:name="P827"/>
      <w:bookmarkEnd w:id="8"/>
      <w:r>
        <w:t>РАЗМЕРЫ</w:t>
      </w:r>
    </w:p>
    <w:p w:rsidR="00F81BEC" w:rsidRDefault="00F81BEC">
      <w:pPr>
        <w:pStyle w:val="ConsPlusTitle"/>
        <w:jc w:val="center"/>
      </w:pPr>
      <w:r>
        <w:t>ОКЛАДОВ ЗА КЛАССНЫЙ ЧИН ГОСУДАРСТВЕННЫХ ГРАЖДАНСКИХ</w:t>
      </w:r>
    </w:p>
    <w:p w:rsidR="00F81BEC" w:rsidRDefault="00F81BEC">
      <w:pPr>
        <w:pStyle w:val="ConsPlusTitle"/>
        <w:jc w:val="center"/>
      </w:pPr>
      <w:r>
        <w:t>СЛУЖАЩИХ КРАСНОДАРСКОГО КРАЯ</w:t>
      </w:r>
    </w:p>
    <w:p w:rsidR="00F81BEC" w:rsidRDefault="00F81BE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268"/>
      </w:tblGrid>
      <w:tr w:rsidR="00F81BEC">
        <w:tc>
          <w:tcPr>
            <w:tcW w:w="7370" w:type="dxa"/>
          </w:tcPr>
          <w:p w:rsidR="00F81BEC" w:rsidRDefault="00F81BEC">
            <w:pPr>
              <w:pStyle w:val="ConsPlusNormal"/>
              <w:jc w:val="center"/>
            </w:pPr>
            <w:r>
              <w:t>Наименование классного чина</w:t>
            </w:r>
          </w:p>
        </w:tc>
        <w:tc>
          <w:tcPr>
            <w:tcW w:w="2268" w:type="dxa"/>
          </w:tcPr>
          <w:p w:rsidR="00F81BEC" w:rsidRDefault="00F81BEC">
            <w:pPr>
              <w:pStyle w:val="ConsPlusNormal"/>
              <w:jc w:val="center"/>
            </w:pPr>
            <w:r>
              <w:t>Оклад за классный чин (рублей в месяц)</w:t>
            </w:r>
          </w:p>
        </w:tc>
      </w:tr>
      <w:tr w:rsidR="00F81BEC">
        <w:tc>
          <w:tcPr>
            <w:tcW w:w="7370" w:type="dxa"/>
          </w:tcPr>
          <w:p w:rsidR="00F81BEC" w:rsidRDefault="00F81BEC">
            <w:pPr>
              <w:pStyle w:val="ConsPlusNormal"/>
            </w:pPr>
            <w:r>
              <w:t>Действительный государственный советник Краснодарского края 1 класса</w:t>
            </w:r>
          </w:p>
        </w:tc>
        <w:tc>
          <w:tcPr>
            <w:tcW w:w="2268" w:type="dxa"/>
          </w:tcPr>
          <w:p w:rsidR="00F81BEC" w:rsidRDefault="00F81BEC">
            <w:pPr>
              <w:pStyle w:val="ConsPlusNormal"/>
              <w:jc w:val="center"/>
            </w:pPr>
            <w:r>
              <w:t>1850</w:t>
            </w:r>
          </w:p>
        </w:tc>
      </w:tr>
      <w:tr w:rsidR="00F81BEC">
        <w:tc>
          <w:tcPr>
            <w:tcW w:w="7370" w:type="dxa"/>
          </w:tcPr>
          <w:p w:rsidR="00F81BEC" w:rsidRDefault="00F81BEC">
            <w:pPr>
              <w:pStyle w:val="ConsPlusNormal"/>
            </w:pPr>
            <w:r>
              <w:t>Действительный государственный советник Краснодарского края 2 класса</w:t>
            </w:r>
          </w:p>
        </w:tc>
        <w:tc>
          <w:tcPr>
            <w:tcW w:w="2268" w:type="dxa"/>
          </w:tcPr>
          <w:p w:rsidR="00F81BEC" w:rsidRDefault="00F81BEC">
            <w:pPr>
              <w:pStyle w:val="ConsPlusNormal"/>
              <w:jc w:val="center"/>
            </w:pPr>
            <w:r>
              <w:t>1750</w:t>
            </w:r>
          </w:p>
        </w:tc>
      </w:tr>
      <w:tr w:rsidR="00F81BEC">
        <w:tc>
          <w:tcPr>
            <w:tcW w:w="7370" w:type="dxa"/>
          </w:tcPr>
          <w:p w:rsidR="00F81BEC" w:rsidRDefault="00F81BEC">
            <w:pPr>
              <w:pStyle w:val="ConsPlusNormal"/>
            </w:pPr>
            <w:r>
              <w:lastRenderedPageBreak/>
              <w:t>Действительный государственный советник Краснодарского края 3 класса</w:t>
            </w:r>
          </w:p>
        </w:tc>
        <w:tc>
          <w:tcPr>
            <w:tcW w:w="2268" w:type="dxa"/>
          </w:tcPr>
          <w:p w:rsidR="00F81BEC" w:rsidRDefault="00F81BEC">
            <w:pPr>
              <w:pStyle w:val="ConsPlusNormal"/>
              <w:jc w:val="center"/>
            </w:pPr>
            <w:r>
              <w:t>1650</w:t>
            </w:r>
          </w:p>
        </w:tc>
      </w:tr>
      <w:tr w:rsidR="00F81BEC">
        <w:tc>
          <w:tcPr>
            <w:tcW w:w="7370" w:type="dxa"/>
          </w:tcPr>
          <w:p w:rsidR="00F81BEC" w:rsidRDefault="00F81BEC">
            <w:pPr>
              <w:pStyle w:val="ConsPlusNormal"/>
            </w:pPr>
            <w:r>
              <w:t>Государственный советник Краснодарского края 1 класса</w:t>
            </w:r>
          </w:p>
        </w:tc>
        <w:tc>
          <w:tcPr>
            <w:tcW w:w="2268" w:type="dxa"/>
          </w:tcPr>
          <w:p w:rsidR="00F81BEC" w:rsidRDefault="00F81BEC">
            <w:pPr>
              <w:pStyle w:val="ConsPlusNormal"/>
              <w:jc w:val="center"/>
            </w:pPr>
            <w:r>
              <w:t>1500</w:t>
            </w:r>
          </w:p>
        </w:tc>
      </w:tr>
      <w:tr w:rsidR="00F81BEC">
        <w:tc>
          <w:tcPr>
            <w:tcW w:w="7370" w:type="dxa"/>
          </w:tcPr>
          <w:p w:rsidR="00F81BEC" w:rsidRDefault="00F81BEC">
            <w:pPr>
              <w:pStyle w:val="ConsPlusNormal"/>
            </w:pPr>
            <w:r>
              <w:t>Государственный советник Краснодарского края 2 класса</w:t>
            </w:r>
          </w:p>
        </w:tc>
        <w:tc>
          <w:tcPr>
            <w:tcW w:w="2268" w:type="dxa"/>
          </w:tcPr>
          <w:p w:rsidR="00F81BEC" w:rsidRDefault="00F81BEC">
            <w:pPr>
              <w:pStyle w:val="ConsPlusNormal"/>
              <w:jc w:val="center"/>
            </w:pPr>
            <w:r>
              <w:t>1400</w:t>
            </w:r>
          </w:p>
        </w:tc>
      </w:tr>
      <w:tr w:rsidR="00F81BEC">
        <w:tc>
          <w:tcPr>
            <w:tcW w:w="7370" w:type="dxa"/>
          </w:tcPr>
          <w:p w:rsidR="00F81BEC" w:rsidRDefault="00F81BEC">
            <w:pPr>
              <w:pStyle w:val="ConsPlusNormal"/>
            </w:pPr>
            <w:r>
              <w:t>Государственный советник Краснодарского края 3 класса</w:t>
            </w:r>
          </w:p>
        </w:tc>
        <w:tc>
          <w:tcPr>
            <w:tcW w:w="2268" w:type="dxa"/>
          </w:tcPr>
          <w:p w:rsidR="00F81BEC" w:rsidRDefault="00F81BEC">
            <w:pPr>
              <w:pStyle w:val="ConsPlusNormal"/>
              <w:jc w:val="center"/>
            </w:pPr>
            <w:r>
              <w:t>1300</w:t>
            </w:r>
          </w:p>
        </w:tc>
      </w:tr>
      <w:tr w:rsidR="00F81BEC">
        <w:tc>
          <w:tcPr>
            <w:tcW w:w="7370" w:type="dxa"/>
          </w:tcPr>
          <w:p w:rsidR="00F81BEC" w:rsidRDefault="00F81BEC">
            <w:pPr>
              <w:pStyle w:val="ConsPlusNormal"/>
            </w:pPr>
            <w:r>
              <w:t>Советник государственной гражданской службы Краснодарского края 1 класса</w:t>
            </w:r>
          </w:p>
        </w:tc>
        <w:tc>
          <w:tcPr>
            <w:tcW w:w="2268" w:type="dxa"/>
          </w:tcPr>
          <w:p w:rsidR="00F81BEC" w:rsidRDefault="00F81BEC">
            <w:pPr>
              <w:pStyle w:val="ConsPlusNormal"/>
              <w:jc w:val="center"/>
            </w:pPr>
            <w:r>
              <w:t>1150</w:t>
            </w:r>
          </w:p>
        </w:tc>
      </w:tr>
      <w:tr w:rsidR="00F81BEC">
        <w:tc>
          <w:tcPr>
            <w:tcW w:w="7370" w:type="dxa"/>
          </w:tcPr>
          <w:p w:rsidR="00F81BEC" w:rsidRDefault="00F81BEC">
            <w:pPr>
              <w:pStyle w:val="ConsPlusNormal"/>
            </w:pPr>
            <w:r>
              <w:t>Советник государственной гражданской службы Краснодарского края 2 класса</w:t>
            </w:r>
          </w:p>
        </w:tc>
        <w:tc>
          <w:tcPr>
            <w:tcW w:w="2268" w:type="dxa"/>
          </w:tcPr>
          <w:p w:rsidR="00F81BEC" w:rsidRDefault="00F81BEC">
            <w:pPr>
              <w:pStyle w:val="ConsPlusNormal"/>
              <w:jc w:val="center"/>
            </w:pPr>
            <w:r>
              <w:t>1050</w:t>
            </w:r>
          </w:p>
        </w:tc>
      </w:tr>
      <w:tr w:rsidR="00F81BEC">
        <w:tc>
          <w:tcPr>
            <w:tcW w:w="7370" w:type="dxa"/>
          </w:tcPr>
          <w:p w:rsidR="00F81BEC" w:rsidRDefault="00F81BEC">
            <w:pPr>
              <w:pStyle w:val="ConsPlusNormal"/>
            </w:pPr>
            <w:r>
              <w:t>Советник государственной гражданской службы Краснодарского края 3 класса</w:t>
            </w:r>
          </w:p>
        </w:tc>
        <w:tc>
          <w:tcPr>
            <w:tcW w:w="2268" w:type="dxa"/>
          </w:tcPr>
          <w:p w:rsidR="00F81BEC" w:rsidRDefault="00F81BEC">
            <w:pPr>
              <w:pStyle w:val="ConsPlusNormal"/>
              <w:jc w:val="center"/>
            </w:pPr>
            <w:r>
              <w:t>950</w:t>
            </w:r>
          </w:p>
        </w:tc>
      </w:tr>
      <w:tr w:rsidR="00F81BEC">
        <w:tc>
          <w:tcPr>
            <w:tcW w:w="7370" w:type="dxa"/>
          </w:tcPr>
          <w:p w:rsidR="00F81BEC" w:rsidRDefault="00F81BEC">
            <w:pPr>
              <w:pStyle w:val="ConsPlusNormal"/>
            </w:pPr>
            <w:r>
              <w:t>Референт государственной гражданской службы Краснодарского края 1 класса</w:t>
            </w:r>
          </w:p>
        </w:tc>
        <w:tc>
          <w:tcPr>
            <w:tcW w:w="2268" w:type="dxa"/>
          </w:tcPr>
          <w:p w:rsidR="00F81BEC" w:rsidRDefault="00F81BEC">
            <w:pPr>
              <w:pStyle w:val="ConsPlusNormal"/>
              <w:jc w:val="center"/>
            </w:pPr>
            <w:r>
              <w:t>900</w:t>
            </w:r>
          </w:p>
        </w:tc>
      </w:tr>
      <w:tr w:rsidR="00F81BEC">
        <w:tc>
          <w:tcPr>
            <w:tcW w:w="7370" w:type="dxa"/>
          </w:tcPr>
          <w:p w:rsidR="00F81BEC" w:rsidRDefault="00F81BEC">
            <w:pPr>
              <w:pStyle w:val="ConsPlusNormal"/>
            </w:pPr>
            <w:r>
              <w:t>Референт государственной гражданской службы Краснодарского края 2 класса</w:t>
            </w:r>
          </w:p>
        </w:tc>
        <w:tc>
          <w:tcPr>
            <w:tcW w:w="2268" w:type="dxa"/>
          </w:tcPr>
          <w:p w:rsidR="00F81BEC" w:rsidRDefault="00F81BEC">
            <w:pPr>
              <w:pStyle w:val="ConsPlusNormal"/>
              <w:jc w:val="center"/>
            </w:pPr>
            <w:r>
              <w:t>750</w:t>
            </w:r>
          </w:p>
        </w:tc>
      </w:tr>
      <w:tr w:rsidR="00F81BEC">
        <w:tc>
          <w:tcPr>
            <w:tcW w:w="7370" w:type="dxa"/>
          </w:tcPr>
          <w:p w:rsidR="00F81BEC" w:rsidRDefault="00F81BEC">
            <w:pPr>
              <w:pStyle w:val="ConsPlusNormal"/>
            </w:pPr>
            <w:r>
              <w:t>Референт государственной гражданской службы Краснодарского края 3 класса</w:t>
            </w:r>
          </w:p>
        </w:tc>
        <w:tc>
          <w:tcPr>
            <w:tcW w:w="2268" w:type="dxa"/>
          </w:tcPr>
          <w:p w:rsidR="00F81BEC" w:rsidRDefault="00F81BEC">
            <w:pPr>
              <w:pStyle w:val="ConsPlusNormal"/>
              <w:jc w:val="center"/>
            </w:pPr>
            <w:r>
              <w:t>700</w:t>
            </w:r>
          </w:p>
        </w:tc>
      </w:tr>
      <w:tr w:rsidR="00F81BEC">
        <w:tc>
          <w:tcPr>
            <w:tcW w:w="7370" w:type="dxa"/>
          </w:tcPr>
          <w:p w:rsidR="00F81BEC" w:rsidRDefault="00F81BEC">
            <w:pPr>
              <w:pStyle w:val="ConsPlusNormal"/>
            </w:pPr>
            <w:r>
              <w:t>Секретарь государственной гражданской службы Краснодарского края 1 класса</w:t>
            </w:r>
          </w:p>
        </w:tc>
        <w:tc>
          <w:tcPr>
            <w:tcW w:w="2268" w:type="dxa"/>
          </w:tcPr>
          <w:p w:rsidR="00F81BEC" w:rsidRDefault="00F81BEC">
            <w:pPr>
              <w:pStyle w:val="ConsPlusNormal"/>
              <w:jc w:val="center"/>
            </w:pPr>
            <w:r>
              <w:t>600</w:t>
            </w:r>
          </w:p>
        </w:tc>
      </w:tr>
      <w:tr w:rsidR="00F81BEC">
        <w:tc>
          <w:tcPr>
            <w:tcW w:w="7370" w:type="dxa"/>
          </w:tcPr>
          <w:p w:rsidR="00F81BEC" w:rsidRDefault="00F81BEC">
            <w:pPr>
              <w:pStyle w:val="ConsPlusNormal"/>
            </w:pPr>
            <w:r>
              <w:t>Секретарь государственной гражданской службы Краснодарского края 2 класса</w:t>
            </w:r>
          </w:p>
        </w:tc>
        <w:tc>
          <w:tcPr>
            <w:tcW w:w="2268" w:type="dxa"/>
          </w:tcPr>
          <w:p w:rsidR="00F81BEC" w:rsidRDefault="00F81BEC">
            <w:pPr>
              <w:pStyle w:val="ConsPlusNormal"/>
              <w:jc w:val="center"/>
            </w:pPr>
            <w:r>
              <w:t>550</w:t>
            </w:r>
          </w:p>
        </w:tc>
      </w:tr>
      <w:tr w:rsidR="00F81BEC">
        <w:tc>
          <w:tcPr>
            <w:tcW w:w="7370" w:type="dxa"/>
          </w:tcPr>
          <w:p w:rsidR="00F81BEC" w:rsidRDefault="00F81BEC">
            <w:pPr>
              <w:pStyle w:val="ConsPlusNormal"/>
            </w:pPr>
            <w:r>
              <w:t>Секретарь государственной гражданской службы Краснодарского края 3 класса</w:t>
            </w:r>
          </w:p>
        </w:tc>
        <w:tc>
          <w:tcPr>
            <w:tcW w:w="2268" w:type="dxa"/>
          </w:tcPr>
          <w:p w:rsidR="00F81BEC" w:rsidRDefault="00F81BEC">
            <w:pPr>
              <w:pStyle w:val="ConsPlusNormal"/>
              <w:jc w:val="center"/>
            </w:pPr>
            <w:r>
              <w:t>450</w:t>
            </w:r>
          </w:p>
        </w:tc>
      </w:tr>
    </w:tbl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ind w:firstLine="540"/>
        <w:jc w:val="both"/>
      </w:pPr>
    </w:p>
    <w:p w:rsidR="00F81BEC" w:rsidRDefault="00F81B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5198" w:rsidRDefault="00765198">
      <w:bookmarkStart w:id="9" w:name="_GoBack"/>
      <w:bookmarkEnd w:id="9"/>
    </w:p>
    <w:sectPr w:rsidR="00765198" w:rsidSect="001E3E34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EC"/>
    <w:rsid w:val="00765198"/>
    <w:rsid w:val="00F8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1B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1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1B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1B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1B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1B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1B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1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1B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1B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1B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1B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DF9D1A66A36757B3B64586D897409E898B7622B063180DB0826672E6EE9230AF9E7A4CA56D7388535B9C60i1M" TargetMode="External"/><Relationship Id="rId18" Type="http://schemas.openxmlformats.org/officeDocument/2006/relationships/hyperlink" Target="consultantplus://offline/ref=E8DF9D1A66A36757B3B64586D897409E898B7622BA601D0AB4826672E6EE9230AF9E7A4CA56D7388535B9A60iFM" TargetMode="External"/><Relationship Id="rId26" Type="http://schemas.openxmlformats.org/officeDocument/2006/relationships/hyperlink" Target="consultantplus://offline/ref=E8DF9D1A66A36757B3B64586D897409E898B7622B0671800BDDF6C7ABFE29063i7M" TargetMode="External"/><Relationship Id="rId39" Type="http://schemas.openxmlformats.org/officeDocument/2006/relationships/hyperlink" Target="consultantplus://offline/ref=E8DF9D1A66A36757B3B64586D897409E898B7622BA6E1D00B5826672E6EE9230AF9E7A4CA56D7388535B9C60iEM" TargetMode="External"/><Relationship Id="rId21" Type="http://schemas.openxmlformats.org/officeDocument/2006/relationships/hyperlink" Target="consultantplus://offline/ref=E8DF9D1A66A36757B3B64586D897409E898B7622BA661B00B0826672E6EE92306AiFM" TargetMode="External"/><Relationship Id="rId34" Type="http://schemas.openxmlformats.org/officeDocument/2006/relationships/hyperlink" Target="consultantplus://offline/ref=E8DF9D1A66A36757B3B64586D897409E898B7622B9641D01B1826672E6EE9230AF9E7A4CA56D7388535B9C60iEM" TargetMode="External"/><Relationship Id="rId42" Type="http://schemas.openxmlformats.org/officeDocument/2006/relationships/hyperlink" Target="consultantplus://offline/ref=E8DF9D1A66A36757B3B64586D897409E898B7622BE651900B2826672E6EE9230AF9E7A4CA56D7388535B9960i9M" TargetMode="External"/><Relationship Id="rId47" Type="http://schemas.openxmlformats.org/officeDocument/2006/relationships/hyperlink" Target="consultantplus://offline/ref=E8DF9D1A66A36757B3B64586D897409E898B7622BB651909BF826672E6EE9230AF9E7A4CA56D7388545B9D60iEM" TargetMode="External"/><Relationship Id="rId50" Type="http://schemas.openxmlformats.org/officeDocument/2006/relationships/hyperlink" Target="consultantplus://offline/ref=E8DF9D1A66A36757B3B64586D897409E898B7622BE631B0ABF826672E6EE9230AF9E7A4CA56D7389545E9960i1M" TargetMode="External"/><Relationship Id="rId55" Type="http://schemas.openxmlformats.org/officeDocument/2006/relationships/hyperlink" Target="consultantplus://offline/ref=E8DF9D1A66A36757B3B64586D897409E898B7622BB651909BF826672E6EE9230AF9E7A4CA56D7388545B9D60iEM" TargetMode="External"/><Relationship Id="rId63" Type="http://schemas.openxmlformats.org/officeDocument/2006/relationships/hyperlink" Target="consultantplus://offline/ref=E8DF9D1A66A36757B3B64586D897409E898B7622BA601D0AB4826672E6EE9230AF9E7A4CA56D7388535A9D60iDM" TargetMode="External"/><Relationship Id="rId68" Type="http://schemas.openxmlformats.org/officeDocument/2006/relationships/hyperlink" Target="consultantplus://offline/ref=E8DF9D1A66A36757B3B64586D897409E898B7622BE661D0AB6826672E6EE9230AF9E7A4CA56D7388535B9E60iAM" TargetMode="External"/><Relationship Id="rId7" Type="http://schemas.openxmlformats.org/officeDocument/2006/relationships/hyperlink" Target="consultantplus://offline/ref=E8DF9D1A66A36757B3B64586D897409E898B7622BA6E1D00B5826672E6EE9230AF9E7A4CA56D7388535B9C60iEM" TargetMode="External"/><Relationship Id="rId71" Type="http://schemas.openxmlformats.org/officeDocument/2006/relationships/hyperlink" Target="consultantplus://offline/ref=E8DF9D1A66A36757B3B64586D897409E898B7622BE661D0AB6826672E6EE9230AF9E7A4CA56D7388535B9E60i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DF9D1A66A36757B3B64586D897409E898B7622B063180DB0826672E6EE9230AF9E7A4CA56D7388535B9C60i1M" TargetMode="External"/><Relationship Id="rId29" Type="http://schemas.openxmlformats.org/officeDocument/2006/relationships/hyperlink" Target="consultantplus://offline/ref=E8DF9D1A66A36757B3B64586D897409E898B7622B0601E08BDDF6C7ABFE29063i7M" TargetMode="External"/><Relationship Id="rId11" Type="http://schemas.openxmlformats.org/officeDocument/2006/relationships/hyperlink" Target="consultantplus://offline/ref=E8DF9D1A66A36757B3B64586D897409E898B7622BE621809B3826672E6EE9230AF9E7A4CA56D7388535B9D60i0M" TargetMode="External"/><Relationship Id="rId24" Type="http://schemas.openxmlformats.org/officeDocument/2006/relationships/hyperlink" Target="consultantplus://offline/ref=E8DF9D1A66A36757B3B64586D897409E898B7622B0661C0BBDDF6C7ABFE29063i7M" TargetMode="External"/><Relationship Id="rId32" Type="http://schemas.openxmlformats.org/officeDocument/2006/relationships/hyperlink" Target="consultantplus://offline/ref=E8DF9D1A66A36757B3B64586D897409E898B7622B16F1A0BBDDF6C7ABFE29063i7M" TargetMode="External"/><Relationship Id="rId37" Type="http://schemas.openxmlformats.org/officeDocument/2006/relationships/hyperlink" Target="consultantplus://offline/ref=E8DF9D1A66A36757B3B64586D897409E898B7622B96F1301B3826672E6EE9230AF9E7A4CA56D7388535B9C60i8M" TargetMode="External"/><Relationship Id="rId40" Type="http://schemas.openxmlformats.org/officeDocument/2006/relationships/hyperlink" Target="consultantplus://offline/ref=E8DF9D1A66A36757B3B64586D897409E898B7622BD621A0DBE826672E6EE9230AF9E7A4CA56D7388535B9B60iBM" TargetMode="External"/><Relationship Id="rId45" Type="http://schemas.openxmlformats.org/officeDocument/2006/relationships/hyperlink" Target="consultantplus://offline/ref=E8DF9D1A66A36757B3B64586D897409E898B7622BA601D0AB4826672E6EE9230AF9E7A4CA56D7388535B9560iDM" TargetMode="External"/><Relationship Id="rId53" Type="http://schemas.openxmlformats.org/officeDocument/2006/relationships/hyperlink" Target="consultantplus://offline/ref=E8DF9D1A66A36757B3B64586D897409E898B7622B0671F0FB7826672E6EE9230AF9E7A4CA56D7388535F9F60iCM" TargetMode="External"/><Relationship Id="rId58" Type="http://schemas.openxmlformats.org/officeDocument/2006/relationships/hyperlink" Target="consultantplus://offline/ref=E8DF9D1A66A36757B3B64586D897409E898B7622BE631B0ABF826672E6EE9230AF9E7A4CA56D7389545E9960i1M" TargetMode="External"/><Relationship Id="rId66" Type="http://schemas.openxmlformats.org/officeDocument/2006/relationships/hyperlink" Target="consultantplus://offline/ref=E8DF9D1A66A36757B3B64586D897409E898B7622BE661D0AB6826672E6EE9230AF9E7A4CA56D7388535B9E60iAM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8DF9D1A66A36757B3B64586D897409E898B7622B063190AB5826672E6EE9230AF9E7A4CA56D738853599C60iAM" TargetMode="External"/><Relationship Id="rId23" Type="http://schemas.openxmlformats.org/officeDocument/2006/relationships/hyperlink" Target="consultantplus://offline/ref=E8DF9D1A66A36757B3B64586D897409E898B7622B9601808BF826672E6EE9230AF9E7A4CA56D7388535B9C60iBM" TargetMode="External"/><Relationship Id="rId28" Type="http://schemas.openxmlformats.org/officeDocument/2006/relationships/hyperlink" Target="consultantplus://offline/ref=E8DF9D1A66A36757B3B64586D897409E898B7622B0641909BDDF6C7ABFE29063i7M" TargetMode="External"/><Relationship Id="rId36" Type="http://schemas.openxmlformats.org/officeDocument/2006/relationships/hyperlink" Target="consultantplus://offline/ref=E8DF9D1A66A36757B3B64586D897409E898B7622B96E120AB5826672E6EE92306AiFM" TargetMode="External"/><Relationship Id="rId49" Type="http://schemas.openxmlformats.org/officeDocument/2006/relationships/hyperlink" Target="consultantplus://offline/ref=E8DF9D1A66A36757B3B64586D897409E898B7622BD6E1F0CB6826672E6EE9230AF9E7A4CA56D7388535B9560iFM" TargetMode="External"/><Relationship Id="rId57" Type="http://schemas.openxmlformats.org/officeDocument/2006/relationships/hyperlink" Target="consultantplus://offline/ref=E8DF9D1A66A36757B3B64586D897409E898B7622BD6E1F0CB6826672E6EE9230AF9E7A4CA56D7388535B9560iFM" TargetMode="External"/><Relationship Id="rId61" Type="http://schemas.openxmlformats.org/officeDocument/2006/relationships/hyperlink" Target="consultantplus://offline/ref=E8DF9D1A66A36757B3B64586D897409E898B7622B0661E01B2826672E6EE9230AF9E7A4CA56D7388535A9460iEM" TargetMode="External"/><Relationship Id="rId10" Type="http://schemas.openxmlformats.org/officeDocument/2006/relationships/hyperlink" Target="consultantplus://offline/ref=E8DF9D1A66A36757B3B64586D897409E898B7622BE651900B2826672E6EE9230AF9E7A4CA56D7388535B9E60i1M" TargetMode="External"/><Relationship Id="rId19" Type="http://schemas.openxmlformats.org/officeDocument/2006/relationships/hyperlink" Target="consultantplus://offline/ref=E8DF9D1A66A36757B3B64586D897409E898B7622BE621809B3826672E6EE9230AF9E7A4CA56D7388535B9D60i0M" TargetMode="External"/><Relationship Id="rId31" Type="http://schemas.openxmlformats.org/officeDocument/2006/relationships/hyperlink" Target="consultantplus://offline/ref=E8DF9D1A66A36757B3B64586D897409E898B7622B16E1E01BDDF6C7ABFE29063i7M" TargetMode="External"/><Relationship Id="rId44" Type="http://schemas.openxmlformats.org/officeDocument/2006/relationships/hyperlink" Target="consultantplus://offline/ref=E8DF9D1A66A36757B3B64586D897409E898B7622BA601D0AB4826672E6EE9230AF9E7A4CA56D7388535B9560iCM" TargetMode="External"/><Relationship Id="rId52" Type="http://schemas.openxmlformats.org/officeDocument/2006/relationships/hyperlink" Target="consultantplus://offline/ref=E8DF9D1A66A36757B3B64586D897409E898B7622B0671F0FB7826672E6EE9230AF9E7A4CA56D738853589D60iAM" TargetMode="External"/><Relationship Id="rId60" Type="http://schemas.openxmlformats.org/officeDocument/2006/relationships/hyperlink" Target="consultantplus://offline/ref=E8DF9D1A66A36757B3B64586D897409E898B7622B0671F0FB7826672E6EE9230AF9E7A4CA56D738853589D60iAM" TargetMode="External"/><Relationship Id="rId65" Type="http://schemas.openxmlformats.org/officeDocument/2006/relationships/hyperlink" Target="consultantplus://offline/ref=E8DF9D1A66A36757B3B64586D897409E898B7622BA601D0AB4826672E6EE9230AF9E7A4CA56D7388535A9D60iF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DF9D1A66A36757B3B64586D897409E898B7622BE661D0AB6826672E6EE9230AF9E7A4CA56D7388535B9F60i1M" TargetMode="External"/><Relationship Id="rId14" Type="http://schemas.openxmlformats.org/officeDocument/2006/relationships/hyperlink" Target="consultantplus://offline/ref=E8DF9D1A66A36757B3B65B8BCEFB1E978B892929BC6E115FEADD3D2FB1E79867E8D1230EE160778D65i7M" TargetMode="External"/><Relationship Id="rId22" Type="http://schemas.openxmlformats.org/officeDocument/2006/relationships/hyperlink" Target="consultantplus://offline/ref=E8DF9D1A66A36757B3B64586D897409E898B7622BA62180EBDDF6C7ABFE29063i7M" TargetMode="External"/><Relationship Id="rId27" Type="http://schemas.openxmlformats.org/officeDocument/2006/relationships/hyperlink" Target="consultantplus://offline/ref=E8DF9D1A66A36757B3B64586D897409E898B7622B0641E09BDDF6C7ABFE29063i7M" TargetMode="External"/><Relationship Id="rId30" Type="http://schemas.openxmlformats.org/officeDocument/2006/relationships/hyperlink" Target="consultantplus://offline/ref=E8DF9D1A66A36757B3B64586D897409E898B7622B06F1A08BDDF6C7ABFE29063i7M" TargetMode="External"/><Relationship Id="rId35" Type="http://schemas.openxmlformats.org/officeDocument/2006/relationships/hyperlink" Target="consultantplus://offline/ref=E8DF9D1A66A36757B3B64586D897409E898B7622B9621C0FB7826672E6EE9230AF9E7A4CA56D7388535B9F60i8M" TargetMode="External"/><Relationship Id="rId43" Type="http://schemas.openxmlformats.org/officeDocument/2006/relationships/hyperlink" Target="consultantplus://offline/ref=E8DF9D1A66A36757B3B64586D897409E898B7622B0671F0FB7826672E6EE9230AF9E7A4CA56D7388535B9860i0M" TargetMode="External"/><Relationship Id="rId48" Type="http://schemas.openxmlformats.org/officeDocument/2006/relationships/hyperlink" Target="consultantplus://offline/ref=E8DF9D1A66A36757B3B64586D897409E898B7622BB611A0FB3826672E6EE9230AF9E7A4CA56D738A555B9860i0M" TargetMode="External"/><Relationship Id="rId56" Type="http://schemas.openxmlformats.org/officeDocument/2006/relationships/hyperlink" Target="consultantplus://offline/ref=E8DF9D1A66A36757B3B64586D897409E898B7622BB611A0FB3826672E6EE9230AF9E7A4CA56D738A555B9860i0M" TargetMode="External"/><Relationship Id="rId64" Type="http://schemas.openxmlformats.org/officeDocument/2006/relationships/hyperlink" Target="consultantplus://offline/ref=E8DF9D1A66A36757B3B64586D897409E898B7622BA601D0AB4826672E6EE9230AF9E7A4CA56D7388535A9D60iEM" TargetMode="External"/><Relationship Id="rId69" Type="http://schemas.openxmlformats.org/officeDocument/2006/relationships/hyperlink" Target="consultantplus://offline/ref=E8DF9D1A66A36757B3B64586D897409E898B7622BE661D0AB6826672E6EE9230AF9E7A4CA56D7388535B9E60iEM" TargetMode="External"/><Relationship Id="rId8" Type="http://schemas.openxmlformats.org/officeDocument/2006/relationships/hyperlink" Target="consultantplus://offline/ref=E8DF9D1A66A36757B3B64586D897409E898B7622BD621A0DBE826672E6EE9230AF9E7A4CA56D7388535B9B60iBM" TargetMode="External"/><Relationship Id="rId51" Type="http://schemas.openxmlformats.org/officeDocument/2006/relationships/hyperlink" Target="consultantplus://offline/ref=E8DF9D1A66A36757B3B64586D897409E898B7622BF651808B2826672E6EE9230AF9E7A4CA56D7388535B9460iBM" TargetMode="External"/><Relationship Id="rId72" Type="http://schemas.openxmlformats.org/officeDocument/2006/relationships/hyperlink" Target="consultantplus://offline/ref=E8DF9D1A66A36757B3B64586D897409E898B7622BE651900B2826672E6EE9230AF9E7A4CA56D7388535B9960i9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8DF9D1A66A36757B3B64586D897409E898B7622B0671F0FB7826672E6EE9230AF9E7A4CA56D7388535B9860i0M" TargetMode="External"/><Relationship Id="rId17" Type="http://schemas.openxmlformats.org/officeDocument/2006/relationships/hyperlink" Target="consultantplus://offline/ref=E8DF9D1A66A36757B3B64586D897409E898B7622BE651900B2826672E6EE9230AF9E7A4CA56D7388535B9960i8M" TargetMode="External"/><Relationship Id="rId25" Type="http://schemas.openxmlformats.org/officeDocument/2006/relationships/hyperlink" Target="consultantplus://offline/ref=E8DF9D1A66A36757B3B64586D897409E898B7622B0661A00BDDF6C7ABFE29063i7M" TargetMode="External"/><Relationship Id="rId33" Type="http://schemas.openxmlformats.org/officeDocument/2006/relationships/hyperlink" Target="consultantplus://offline/ref=E8DF9D1A66A36757B3B64586D897409E898B7622B9661808B6826672E6EE92306AiFM" TargetMode="External"/><Relationship Id="rId38" Type="http://schemas.openxmlformats.org/officeDocument/2006/relationships/hyperlink" Target="consultantplus://offline/ref=E8DF9D1A66A36757B3B64586D897409E898B7622BA601D0AB4826672E6EE9230AF9E7A4CA56D7388535B9560iBM" TargetMode="External"/><Relationship Id="rId46" Type="http://schemas.openxmlformats.org/officeDocument/2006/relationships/hyperlink" Target="consultantplus://offline/ref=E8DF9D1A66A36757B3B64586D897409E898B7622BA611D0DB6826672E6EE9230AF9E7A4CA56D7389555E9C60iEM" TargetMode="External"/><Relationship Id="rId59" Type="http://schemas.openxmlformats.org/officeDocument/2006/relationships/hyperlink" Target="consultantplus://offline/ref=E8DF9D1A66A36757B3B64586D897409E898B7622BF651808B2826672E6EE9230AF9E7A4CA56D7388535B9460iBM" TargetMode="External"/><Relationship Id="rId67" Type="http://schemas.openxmlformats.org/officeDocument/2006/relationships/hyperlink" Target="consultantplus://offline/ref=E8DF9D1A66A36757B3B64586D897409E898B7622BE661D0AB6826672E6EE9230AF9E7A4CA56D7388535B9E60i1M" TargetMode="External"/><Relationship Id="rId20" Type="http://schemas.openxmlformats.org/officeDocument/2006/relationships/hyperlink" Target="consultantplus://offline/ref=E8DF9D1A66A36757B3B64586D897409E898B7622BA601D0AB4826672E6EE9230AF9E7A4CA56D7388535B9560i9M" TargetMode="External"/><Relationship Id="rId41" Type="http://schemas.openxmlformats.org/officeDocument/2006/relationships/hyperlink" Target="consultantplus://offline/ref=E8DF9D1A66A36757B3B64586D897409E898B7622BE661D0AB6826672E6EE9230AF9E7A4CA56D7388535B9F60i1M" TargetMode="External"/><Relationship Id="rId54" Type="http://schemas.openxmlformats.org/officeDocument/2006/relationships/hyperlink" Target="consultantplus://offline/ref=E8DF9D1A66A36757B3B64586D897409E898B7622BA611D0DB6826672E6EE9230AF9E7A4CA56D7389555E9C60iEM" TargetMode="External"/><Relationship Id="rId62" Type="http://schemas.openxmlformats.org/officeDocument/2006/relationships/hyperlink" Target="consultantplus://offline/ref=E8DF9D1A66A36757B3B64586D897409E898B7622BA601D0AB4826672E6EE9230AF9E7A4CA56D7388535A9D60iCM" TargetMode="External"/><Relationship Id="rId70" Type="http://schemas.openxmlformats.org/officeDocument/2006/relationships/hyperlink" Target="consultantplus://offline/ref=E8DF9D1A66A36757B3B64586D897409E898B7622BE661D0AB6826672E6EE9230AF9E7A4CA56D7388535B9E60i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DF9D1A66A36757B3B64586D897409E898B7622BA601D0AB4826672E6EE9230AF9E7A4CA56D7388535B9A60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6080</Words>
  <Characters>34661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Барабашева Наталья Михайловна</dc:creator>
  <cp:lastModifiedBy>Барабашева Наталья Михайловна</cp:lastModifiedBy>
  <cp:revision>1</cp:revision>
  <dcterms:created xsi:type="dcterms:W3CDTF">2016-06-27T12:34:00Z</dcterms:created>
  <dcterms:modified xsi:type="dcterms:W3CDTF">2016-06-27T12:35:00Z</dcterms:modified>
</cp:coreProperties>
</file>