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85" w:rsidRDefault="003C3F8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3F85" w:rsidRDefault="003C3F85">
      <w:pPr>
        <w:pStyle w:val="ConsPlusNormal"/>
        <w:jc w:val="both"/>
      </w:pPr>
    </w:p>
    <w:p w:rsidR="003C3F85" w:rsidRDefault="003C3F85">
      <w:pPr>
        <w:pStyle w:val="ConsPlusTitle"/>
        <w:jc w:val="center"/>
      </w:pPr>
      <w:r>
        <w:t>ГЛАВА АДМИНИСТРАЦИИ (ГУБЕРНАТОР) КРАСНОДАРСКОГО КРАЯ</w:t>
      </w:r>
    </w:p>
    <w:p w:rsidR="003C3F85" w:rsidRDefault="003C3F85">
      <w:pPr>
        <w:pStyle w:val="ConsPlusTitle"/>
        <w:jc w:val="center"/>
      </w:pPr>
    </w:p>
    <w:p w:rsidR="003C3F85" w:rsidRDefault="003C3F85">
      <w:pPr>
        <w:pStyle w:val="ConsPlusTitle"/>
        <w:jc w:val="center"/>
      </w:pPr>
      <w:r>
        <w:t>ПОСТАНОВЛЕНИЕ</w:t>
      </w:r>
    </w:p>
    <w:p w:rsidR="003C3F85" w:rsidRDefault="003C3F85">
      <w:pPr>
        <w:pStyle w:val="ConsPlusTitle"/>
        <w:jc w:val="center"/>
      </w:pPr>
      <w:r>
        <w:t>от 19 июля 2010 г. N 572</w:t>
      </w:r>
    </w:p>
    <w:p w:rsidR="003C3F85" w:rsidRDefault="003C3F85">
      <w:pPr>
        <w:pStyle w:val="ConsPlusTitle"/>
        <w:jc w:val="center"/>
      </w:pPr>
    </w:p>
    <w:p w:rsidR="003C3F85" w:rsidRDefault="003C3F85">
      <w:pPr>
        <w:pStyle w:val="ConsPlusTitle"/>
        <w:jc w:val="center"/>
      </w:pPr>
      <w:r>
        <w:t>О МЕРАХ ПО РЕАЛИЗАЦИИ ЗАКОНА КРАСНОДАРСКОГО КРАЯ</w:t>
      </w:r>
    </w:p>
    <w:p w:rsidR="003C3F85" w:rsidRDefault="003C3F85">
      <w:pPr>
        <w:pStyle w:val="ConsPlusTitle"/>
        <w:jc w:val="center"/>
      </w:pPr>
      <w:r>
        <w:t>"О НАДЕЛЕНИИ ОРГАНОВ МЕСТНОГО САМОУПРАВЛЕНИЯ</w:t>
      </w:r>
    </w:p>
    <w:p w:rsidR="003C3F85" w:rsidRDefault="003C3F85">
      <w:pPr>
        <w:pStyle w:val="ConsPlusTitle"/>
        <w:jc w:val="center"/>
      </w:pPr>
      <w:r>
        <w:t>В КРАСНОДАРСКОМ КРАЕ ГОСУДАРСТВЕННЫМИ ПОЛНОМОЧИЯМИ</w:t>
      </w:r>
    </w:p>
    <w:p w:rsidR="003C3F85" w:rsidRDefault="003C3F85">
      <w:pPr>
        <w:pStyle w:val="ConsPlusTitle"/>
        <w:jc w:val="center"/>
      </w:pPr>
      <w:r>
        <w:t>КРАСНОДАРСКОГО КРАЯ ПО ОРГАНИЗАЦИИ И ОСУЩЕСТВЛЕНИЮ</w:t>
      </w:r>
    </w:p>
    <w:p w:rsidR="003C3F85" w:rsidRDefault="003C3F85">
      <w:pPr>
        <w:pStyle w:val="ConsPlusTitle"/>
        <w:jc w:val="center"/>
      </w:pPr>
      <w:r>
        <w:t>ДЕЯТЕЛЬНОСТИ ПО ОПЕКЕ И ПОПЕЧИТЕЛЬСТВУ</w:t>
      </w:r>
    </w:p>
    <w:p w:rsidR="003C3F85" w:rsidRDefault="003C3F85">
      <w:pPr>
        <w:pStyle w:val="ConsPlusTitle"/>
        <w:jc w:val="center"/>
      </w:pPr>
      <w:r>
        <w:t>В ОТНОШЕНИИ НЕСОВЕРШЕННОЛЕТНИХ"</w:t>
      </w:r>
    </w:p>
    <w:p w:rsidR="003C3F85" w:rsidRDefault="003C3F85">
      <w:pPr>
        <w:pStyle w:val="ConsPlusNormal"/>
        <w:jc w:val="center"/>
      </w:pPr>
      <w:r>
        <w:t>Список изменяющих документов</w:t>
      </w:r>
    </w:p>
    <w:p w:rsidR="003C3F85" w:rsidRDefault="003C3F85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3C3F85" w:rsidRDefault="003C3F85">
      <w:pPr>
        <w:pStyle w:val="ConsPlusNormal"/>
        <w:jc w:val="center"/>
      </w:pPr>
      <w:r>
        <w:t>(губернатора) Краснодарского края</w:t>
      </w:r>
    </w:p>
    <w:p w:rsidR="003C3F85" w:rsidRDefault="003C3F85">
      <w:pPr>
        <w:pStyle w:val="ConsPlusNormal"/>
        <w:jc w:val="center"/>
      </w:pPr>
      <w:r>
        <w:t xml:space="preserve">от 29.12.2010 </w:t>
      </w:r>
      <w:hyperlink r:id="rId6" w:history="1">
        <w:r>
          <w:rPr>
            <w:color w:val="0000FF"/>
          </w:rPr>
          <w:t>N 1258</w:t>
        </w:r>
      </w:hyperlink>
      <w:r>
        <w:t xml:space="preserve">, от 24.10.2011 </w:t>
      </w:r>
      <w:hyperlink r:id="rId7" w:history="1">
        <w:r>
          <w:rPr>
            <w:color w:val="0000FF"/>
          </w:rPr>
          <w:t>N 1243</w:t>
        </w:r>
      </w:hyperlink>
      <w:r>
        <w:t xml:space="preserve">, от 25.12.2012 </w:t>
      </w:r>
      <w:hyperlink r:id="rId8" w:history="1">
        <w:r>
          <w:rPr>
            <w:color w:val="0000FF"/>
          </w:rPr>
          <w:t>N 1632</w:t>
        </w:r>
      </w:hyperlink>
      <w:r>
        <w:t>,</w:t>
      </w:r>
    </w:p>
    <w:p w:rsidR="003C3F85" w:rsidRDefault="003C3F85">
      <w:pPr>
        <w:pStyle w:val="ConsPlusNormal"/>
        <w:jc w:val="center"/>
      </w:pPr>
      <w:r>
        <w:t xml:space="preserve">от 07.10.2013 </w:t>
      </w:r>
      <w:hyperlink r:id="rId9" w:history="1">
        <w:r>
          <w:rPr>
            <w:color w:val="0000FF"/>
          </w:rPr>
          <w:t>N 1142</w:t>
        </w:r>
      </w:hyperlink>
      <w:r>
        <w:t xml:space="preserve">, от 30.10.2014 </w:t>
      </w:r>
      <w:hyperlink r:id="rId10" w:history="1">
        <w:r>
          <w:rPr>
            <w:color w:val="0000FF"/>
          </w:rPr>
          <w:t>N 1185</w:t>
        </w:r>
      </w:hyperlink>
      <w:r>
        <w:t xml:space="preserve">, от 15.07.2015 </w:t>
      </w:r>
      <w:hyperlink r:id="rId11" w:history="1">
        <w:r>
          <w:rPr>
            <w:color w:val="0000FF"/>
          </w:rPr>
          <w:t>N 674</w:t>
        </w:r>
      </w:hyperlink>
      <w:r>
        <w:t>,</w:t>
      </w:r>
    </w:p>
    <w:p w:rsidR="003C3F85" w:rsidRDefault="003C3F85">
      <w:pPr>
        <w:pStyle w:val="ConsPlusNormal"/>
        <w:jc w:val="center"/>
      </w:pPr>
      <w:r>
        <w:t xml:space="preserve">от 10.12.2015 </w:t>
      </w:r>
      <w:hyperlink r:id="rId12" w:history="1">
        <w:r>
          <w:rPr>
            <w:color w:val="0000FF"/>
          </w:rPr>
          <w:t>N 1177</w:t>
        </w:r>
      </w:hyperlink>
      <w:r>
        <w:t>)</w:t>
      </w:r>
    </w:p>
    <w:p w:rsidR="003C3F85" w:rsidRDefault="003C3F85">
      <w:pPr>
        <w:pStyle w:val="ConsPlusNormal"/>
        <w:ind w:firstLine="540"/>
        <w:jc w:val="both"/>
      </w:pPr>
    </w:p>
    <w:p w:rsidR="003C3F85" w:rsidRDefault="003C3F85">
      <w:pPr>
        <w:pStyle w:val="ConsPlusNormal"/>
        <w:ind w:firstLine="540"/>
        <w:jc w:val="both"/>
      </w:pPr>
      <w:r>
        <w:t xml:space="preserve">Во исполнение </w:t>
      </w:r>
      <w:hyperlink r:id="rId13" w:history="1">
        <w:r>
          <w:rPr>
            <w:color w:val="0000FF"/>
          </w:rPr>
          <w:t>пункта 3</w:t>
        </w:r>
      </w:hyperlink>
      <w:r>
        <w:t xml:space="preserve"> приложения к Закону Краснодарского края от 29 декабря 2007 года N 1372-КЗ "О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несовершеннолетних" постановляю:</w:t>
      </w:r>
    </w:p>
    <w:p w:rsidR="003C3F85" w:rsidRDefault="003C3F85">
      <w:pPr>
        <w:pStyle w:val="ConsPlusNormal"/>
        <w:ind w:firstLine="540"/>
        <w:jc w:val="both"/>
      </w:pPr>
      <w:r>
        <w:t>1. Установить норматив расходов на оплату труда с начислениями на выплаты по оплате труда на 2016 год на одного муниципального служащего, осуществляющего деятельность по опеке и попечительству в отношении несовершеннолетних, в следующих размерах:</w:t>
      </w:r>
    </w:p>
    <w:p w:rsidR="003C3F85" w:rsidRDefault="003C3F8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10.12.2015 N 1177)</w:t>
      </w:r>
    </w:p>
    <w:p w:rsidR="003C3F85" w:rsidRDefault="003C3F85">
      <w:pPr>
        <w:pStyle w:val="ConsPlusNormal"/>
        <w:ind w:firstLine="540"/>
        <w:jc w:val="both"/>
      </w:pPr>
      <w:r>
        <w:t>в муниципальных образованиях с численностью населения свыше 500 тыс. человек - 669,7 тыс. рублей;</w:t>
      </w:r>
    </w:p>
    <w:p w:rsidR="003C3F85" w:rsidRDefault="003C3F85">
      <w:pPr>
        <w:pStyle w:val="ConsPlusNormal"/>
        <w:ind w:firstLine="540"/>
        <w:jc w:val="both"/>
      </w:pPr>
      <w:r>
        <w:t>в муниципальных образованиях с численностью населения от 250 до 500 тыс. человек - 557,1 тыс. рублей;</w:t>
      </w:r>
    </w:p>
    <w:p w:rsidR="003C3F85" w:rsidRDefault="003C3F85">
      <w:pPr>
        <w:pStyle w:val="ConsPlusNormal"/>
        <w:ind w:firstLine="540"/>
        <w:jc w:val="both"/>
      </w:pPr>
      <w:r>
        <w:t>в муниципальных образованиях с численностью населения от 100 до 250 тыс. человек - 548,3 тыс. рублей;</w:t>
      </w:r>
    </w:p>
    <w:p w:rsidR="003C3F85" w:rsidRDefault="003C3F85">
      <w:pPr>
        <w:pStyle w:val="ConsPlusNormal"/>
        <w:ind w:firstLine="540"/>
        <w:jc w:val="both"/>
      </w:pPr>
      <w:r>
        <w:t>в муниципальных образованиях с численностью населения от 50 до 100 тыс. человек - 522,7 тыс. рублей;</w:t>
      </w:r>
    </w:p>
    <w:p w:rsidR="003C3F85" w:rsidRDefault="003C3F85">
      <w:pPr>
        <w:pStyle w:val="ConsPlusNormal"/>
        <w:ind w:firstLine="540"/>
        <w:jc w:val="both"/>
      </w:pPr>
      <w:r>
        <w:t>в муниципальных образованиях с численностью населения до 50 тыс. человек - 514,3 тыс. рублей.</w:t>
      </w:r>
    </w:p>
    <w:p w:rsidR="003C3F85" w:rsidRDefault="003C3F85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15.07.2015 N 674)</w:t>
      </w:r>
    </w:p>
    <w:p w:rsidR="003C3F85" w:rsidRDefault="003C3F85">
      <w:pPr>
        <w:pStyle w:val="ConsPlusNormal"/>
        <w:ind w:firstLine="540"/>
        <w:jc w:val="both"/>
      </w:pPr>
      <w:r>
        <w:t>2.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3C3F85" w:rsidRDefault="003C3F85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t>Минькову</w:t>
      </w:r>
      <w:proofErr w:type="spellEnd"/>
      <w:r>
        <w:t>.</w:t>
      </w:r>
    </w:p>
    <w:p w:rsidR="003C3F85" w:rsidRDefault="003C3F85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15.07.2015 N 674)</w:t>
      </w:r>
    </w:p>
    <w:p w:rsidR="003C3F85" w:rsidRDefault="003C3F85">
      <w:pPr>
        <w:pStyle w:val="ConsPlusNormal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3C3F85" w:rsidRDefault="003C3F85">
      <w:pPr>
        <w:pStyle w:val="ConsPlusNormal"/>
        <w:ind w:firstLine="540"/>
        <w:jc w:val="both"/>
      </w:pPr>
    </w:p>
    <w:p w:rsidR="003C3F85" w:rsidRDefault="003C3F85">
      <w:pPr>
        <w:pStyle w:val="ConsPlusNormal"/>
        <w:jc w:val="right"/>
      </w:pPr>
      <w:r>
        <w:t>Глава администрации</w:t>
      </w:r>
    </w:p>
    <w:p w:rsidR="003C3F85" w:rsidRDefault="003C3F85">
      <w:pPr>
        <w:pStyle w:val="ConsPlusNormal"/>
        <w:jc w:val="right"/>
      </w:pPr>
      <w:r>
        <w:t>(губернатор)</w:t>
      </w:r>
    </w:p>
    <w:p w:rsidR="003C3F85" w:rsidRDefault="003C3F85">
      <w:pPr>
        <w:pStyle w:val="ConsPlusNormal"/>
        <w:jc w:val="right"/>
      </w:pPr>
      <w:r>
        <w:t>Краснодарского края</w:t>
      </w:r>
    </w:p>
    <w:p w:rsidR="003C3F85" w:rsidRDefault="003C3F85">
      <w:pPr>
        <w:pStyle w:val="ConsPlusNormal"/>
        <w:jc w:val="right"/>
      </w:pPr>
      <w:r>
        <w:lastRenderedPageBreak/>
        <w:t>А.Н.ТКАЧЕВ</w:t>
      </w:r>
    </w:p>
    <w:p w:rsidR="003C3F85" w:rsidRDefault="003C3F85">
      <w:pPr>
        <w:pStyle w:val="ConsPlusNormal"/>
        <w:ind w:firstLine="540"/>
        <w:jc w:val="both"/>
      </w:pPr>
    </w:p>
    <w:p w:rsidR="003C3F85" w:rsidRDefault="003C3F85">
      <w:pPr>
        <w:pStyle w:val="ConsPlusNormal"/>
        <w:ind w:firstLine="540"/>
        <w:jc w:val="both"/>
      </w:pPr>
    </w:p>
    <w:p w:rsidR="003C3F85" w:rsidRDefault="003C3F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8F0" w:rsidRDefault="00C178F0"/>
    <w:sectPr w:rsidR="00C178F0" w:rsidSect="00DE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85"/>
    <w:rsid w:val="003C3F85"/>
    <w:rsid w:val="006B03DD"/>
    <w:rsid w:val="00C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59CD45154184968F986BD78A061CE6D6CA73FA85BFCEF93E61B9F95BC9EE1FDC059DB0ED65F97C1CB766434L" TargetMode="External"/><Relationship Id="rId13" Type="http://schemas.openxmlformats.org/officeDocument/2006/relationships/hyperlink" Target="consultantplus://offline/ref=F3059CD45154184968F986BD78A061CE6D6CA73FAB54FDE597E61B9F95BC9EE1FDC059DB0ED65F97C1CB7E6438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059CD45154184968F986BD78A061CE6D6CA73FA955FEED92E61B9F95BC9EE1FDC059DB0ED65F97C1CB766434L" TargetMode="External"/><Relationship Id="rId12" Type="http://schemas.openxmlformats.org/officeDocument/2006/relationships/hyperlink" Target="consultantplus://offline/ref=F3059CD45154184968F986BD78A061CE6D6CA73FA55DF9EA93E61B9F95BC9EE1FDC059DB0ED65F97C1CB766434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059CD45154184968F986BD78A061CE6D6CA73FAA5BFDE491E61B9F95BC9EE1FDC059DB0ED65F97C1CB77643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059CD45154184968F986BD78A061CE6D6CA73FA95FFFE49BE61B9F95BC9EE1FDC059DB0ED65F97C1CB766434L" TargetMode="External"/><Relationship Id="rId11" Type="http://schemas.openxmlformats.org/officeDocument/2006/relationships/hyperlink" Target="consultantplus://offline/ref=F3059CD45154184968F986BD78A061CE6D6CA73FAA5BFDE491E61B9F95BC9EE1FDC059DB0ED65F97C1CB76643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059CD45154184968F986BD78A061CE6D6CA73FAA5BFDE491E61B9F95BC9EE1FDC059DB0ED65F97C1CB766437L" TargetMode="External"/><Relationship Id="rId10" Type="http://schemas.openxmlformats.org/officeDocument/2006/relationships/hyperlink" Target="consultantplus://offline/ref=F3059CD45154184968F986BD78A061CE6D6CA73FAA5DF3ED91E61B9F95BC9EE1FDC059DB0ED65F97C1CB76643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059CD45154184968F986BD78A061CE6D6CA73FAB5FF3EE95E61B9F95BC9EE1FDC059DB0ED65F97C1CB766434L" TargetMode="External"/><Relationship Id="rId14" Type="http://schemas.openxmlformats.org/officeDocument/2006/relationships/hyperlink" Target="consultantplus://offline/ref=F3059CD45154184968F986BD78A061CE6D6CA73FA55DF9EA93E61B9F95BC9EE1FDC059DB0ED65F97C1CB76643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Камбулатова Юлия Аркадьевна</dc:creator>
  <cp:lastModifiedBy>Светлана Катасонова</cp:lastModifiedBy>
  <cp:revision>2</cp:revision>
  <cp:lastPrinted>2016-06-29T12:57:00Z</cp:lastPrinted>
  <dcterms:created xsi:type="dcterms:W3CDTF">2016-06-29T13:01:00Z</dcterms:created>
  <dcterms:modified xsi:type="dcterms:W3CDTF">2016-06-29T13:01:00Z</dcterms:modified>
</cp:coreProperties>
</file>