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58" w:rsidRDefault="00367658">
      <w:pPr>
        <w:pStyle w:val="ConsPlusTitlePage"/>
      </w:pPr>
      <w:r>
        <w:t xml:space="preserve">Документ предоставлен </w:t>
      </w:r>
      <w:hyperlink r:id="rId5" w:history="1">
        <w:r>
          <w:rPr>
            <w:color w:val="0000FF"/>
          </w:rPr>
          <w:t>КонсультантПлюс</w:t>
        </w:r>
      </w:hyperlink>
      <w:r>
        <w:br/>
      </w:r>
    </w:p>
    <w:p w:rsidR="00367658" w:rsidRDefault="00367658">
      <w:pPr>
        <w:pStyle w:val="ConsPlusNormal"/>
        <w:jc w:val="both"/>
      </w:pPr>
    </w:p>
    <w:p w:rsidR="00367658" w:rsidRDefault="00367658">
      <w:pPr>
        <w:pStyle w:val="ConsPlusTitle"/>
        <w:jc w:val="center"/>
      </w:pPr>
      <w:r>
        <w:t>ГЛАВА АДМИНИСТРАЦИИ (ГУБЕРНАТОР) КРАСНОДАРСКОГО КРАЯ</w:t>
      </w:r>
    </w:p>
    <w:p w:rsidR="00367658" w:rsidRDefault="00367658">
      <w:pPr>
        <w:pStyle w:val="ConsPlusTitle"/>
        <w:jc w:val="center"/>
      </w:pPr>
    </w:p>
    <w:p w:rsidR="00367658" w:rsidRDefault="00367658">
      <w:pPr>
        <w:pStyle w:val="ConsPlusTitle"/>
        <w:jc w:val="center"/>
      </w:pPr>
      <w:r>
        <w:t>ПОСТАНОВЛЕНИЕ</w:t>
      </w:r>
    </w:p>
    <w:p w:rsidR="00367658" w:rsidRDefault="00367658">
      <w:pPr>
        <w:pStyle w:val="ConsPlusTitle"/>
        <w:jc w:val="center"/>
      </w:pPr>
      <w:r>
        <w:t>от 25 ноября 2014 г. N 1324</w:t>
      </w:r>
    </w:p>
    <w:p w:rsidR="00367658" w:rsidRDefault="00367658">
      <w:pPr>
        <w:pStyle w:val="ConsPlusTitle"/>
        <w:jc w:val="center"/>
      </w:pPr>
    </w:p>
    <w:p w:rsidR="00367658" w:rsidRDefault="00367658">
      <w:pPr>
        <w:pStyle w:val="ConsPlusTitle"/>
        <w:jc w:val="center"/>
      </w:pPr>
      <w:r>
        <w:t>ОБ ОКАЗАНИИ АДРЕСНОЙ ФИНАНСОВОЙ ПОМОЩИ ГРАЖДАНАМ УКРАИНЫ,</w:t>
      </w:r>
    </w:p>
    <w:p w:rsidR="00367658" w:rsidRDefault="00367658">
      <w:pPr>
        <w:pStyle w:val="ConsPlusTitle"/>
        <w:jc w:val="center"/>
      </w:pPr>
      <w:proofErr w:type="gramStart"/>
      <w:r>
        <w:t>ИМЕЮЩИМ</w:t>
      </w:r>
      <w:proofErr w:type="gramEnd"/>
      <w:r>
        <w:t xml:space="preserve"> СТАТУС БЕЖЕНЦА ИЛИ ПОЛУЧИВШИМ ВРЕМЕННОЕ УБЕЖИЩЕ</w:t>
      </w:r>
    </w:p>
    <w:p w:rsidR="00367658" w:rsidRDefault="00367658">
      <w:pPr>
        <w:pStyle w:val="ConsPlusTitle"/>
        <w:jc w:val="center"/>
      </w:pPr>
      <w:r>
        <w:t xml:space="preserve">НА ТЕРРИТОРИИ РОССИЙСКОЙ ФЕДЕРАЦИИ И </w:t>
      </w:r>
      <w:proofErr w:type="gramStart"/>
      <w:r>
        <w:t>ПРОЖИВАЮЩИМ</w:t>
      </w:r>
      <w:proofErr w:type="gramEnd"/>
    </w:p>
    <w:p w:rsidR="00367658" w:rsidRDefault="00367658">
      <w:pPr>
        <w:pStyle w:val="ConsPlusTitle"/>
        <w:jc w:val="center"/>
      </w:pPr>
      <w:r>
        <w:t>НА ТЕРРИТОРИИ КРАСНОДАРСКОГО КРАЯ В ЖИЛЫХ ПОМЕЩЕНИЯХ</w:t>
      </w:r>
    </w:p>
    <w:p w:rsidR="00367658" w:rsidRDefault="00367658">
      <w:pPr>
        <w:pStyle w:val="ConsPlusTitle"/>
        <w:jc w:val="center"/>
      </w:pPr>
      <w:r>
        <w:t>ГРАЖДАН РОССИЙСКОЙ ФЕДЕРАЦИИ</w:t>
      </w:r>
    </w:p>
    <w:p w:rsidR="00367658" w:rsidRDefault="00367658">
      <w:pPr>
        <w:pStyle w:val="ConsPlusNormal"/>
        <w:jc w:val="center"/>
      </w:pPr>
      <w:r>
        <w:t>Список изменяющих документов</w:t>
      </w:r>
    </w:p>
    <w:p w:rsidR="00367658" w:rsidRDefault="00367658">
      <w:pPr>
        <w:pStyle w:val="ConsPlusNormal"/>
        <w:jc w:val="center"/>
      </w:pPr>
      <w:proofErr w:type="gramStart"/>
      <w:r>
        <w:t xml:space="preserve">(в ред. </w:t>
      </w:r>
      <w:hyperlink r:id="rId6" w:history="1">
        <w:r>
          <w:rPr>
            <w:color w:val="0000FF"/>
          </w:rPr>
          <w:t>Постановления</w:t>
        </w:r>
      </w:hyperlink>
      <w:r>
        <w:t xml:space="preserve"> Главы администрации</w:t>
      </w:r>
      <w:proofErr w:type="gramEnd"/>
    </w:p>
    <w:p w:rsidR="00367658" w:rsidRDefault="00367658">
      <w:pPr>
        <w:pStyle w:val="ConsPlusNormal"/>
        <w:jc w:val="center"/>
      </w:pPr>
      <w:r>
        <w:t>(губернатора) Краснодарского края</w:t>
      </w:r>
    </w:p>
    <w:p w:rsidR="00367658" w:rsidRDefault="00367658">
      <w:pPr>
        <w:pStyle w:val="ConsPlusNormal"/>
        <w:jc w:val="center"/>
      </w:pPr>
      <w:r>
        <w:t>от 06.04.2015 N 292)</w:t>
      </w:r>
    </w:p>
    <w:p w:rsidR="00367658" w:rsidRDefault="00367658">
      <w:pPr>
        <w:pStyle w:val="ConsPlusNormal"/>
        <w:jc w:val="center"/>
      </w:pPr>
    </w:p>
    <w:p w:rsidR="00367658" w:rsidRDefault="00367658">
      <w:pPr>
        <w:pStyle w:val="ConsPlusNormal"/>
        <w:ind w:firstLine="540"/>
        <w:jc w:val="both"/>
      </w:pPr>
      <w:proofErr w:type="gramStart"/>
      <w:r>
        <w:t xml:space="preserve">В соответствии с </w:t>
      </w:r>
      <w:hyperlink r:id="rId7" w:history="1">
        <w:r>
          <w:rPr>
            <w:color w:val="0000FF"/>
          </w:rPr>
          <w:t>Постановлением</w:t>
        </w:r>
      </w:hyperlink>
      <w:r>
        <w:t xml:space="preserve"> Правительства Российской Федерации от 22 июля 2014 года N 693 "О предоставлении иных межбюджетных трансфертов из федерального бюджета бюджетам субъектов Российской Федерации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 в 2014 и 2015 годах" и </w:t>
      </w:r>
      <w:hyperlink r:id="rId8" w:history="1">
        <w:r>
          <w:rPr>
            <w:color w:val="0000FF"/>
          </w:rPr>
          <w:t>Распоряжением</w:t>
        </w:r>
      </w:hyperlink>
      <w:r>
        <w:t xml:space="preserve"> главы</w:t>
      </w:r>
      <w:proofErr w:type="gramEnd"/>
      <w:r>
        <w:t xml:space="preserve"> администрации (губернатора) Краснодарского края от 1 августа 2014 года N 265-р "О введении режима чрезвычайной ситуации на территории Краснодарского края" постановляю:</w:t>
      </w:r>
    </w:p>
    <w:p w:rsidR="00367658" w:rsidRDefault="00367658">
      <w:pPr>
        <w:pStyle w:val="ConsPlusNormal"/>
        <w:jc w:val="both"/>
      </w:pPr>
      <w:r>
        <w:t xml:space="preserve">(в ред. </w:t>
      </w:r>
      <w:hyperlink r:id="rId9"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r>
        <w:t>1. Оказать адресную финансовую помощь проживающим на территории Краснодарского края в жилых помещениях граждан Российской Федерации гражданам Украины, признанным беженцами или получившим временное убежище на территории Российской Федерации, и совместно проживающим с ними членам их семей (далее также - граждане Украины).</w:t>
      </w:r>
    </w:p>
    <w:p w:rsidR="00367658" w:rsidRDefault="00367658">
      <w:pPr>
        <w:pStyle w:val="ConsPlusNormal"/>
        <w:ind w:firstLine="540"/>
        <w:jc w:val="both"/>
      </w:pPr>
      <w:r>
        <w:t xml:space="preserve">2. Утвердить </w:t>
      </w:r>
      <w:hyperlink w:anchor="P70" w:history="1">
        <w:r>
          <w:rPr>
            <w:color w:val="0000FF"/>
          </w:rPr>
          <w:t>Порядок</w:t>
        </w:r>
      </w:hyperlink>
      <w:r>
        <w:t xml:space="preserve"> оказания адресной финансовой помощи проживающим на территории Краснодарского края в жилых помещениях граждан Российской Федерации гражданам Украины, признанным беженцами или получившим временное убежище на территории Российской Федерации, и совместно проживающим с ними членам их семей (далее - Порядок) согласно приложению N 1 к настоящему Постановлению.</w:t>
      </w:r>
    </w:p>
    <w:p w:rsidR="00367658" w:rsidRDefault="00367658">
      <w:pPr>
        <w:pStyle w:val="ConsPlusNormal"/>
        <w:ind w:firstLine="540"/>
        <w:jc w:val="both"/>
      </w:pPr>
      <w:r>
        <w:t>3. Установить, что адресная финансовая помощь оказывается:</w:t>
      </w:r>
    </w:p>
    <w:p w:rsidR="00367658" w:rsidRDefault="00367658">
      <w:pPr>
        <w:pStyle w:val="ConsPlusNormal"/>
        <w:ind w:firstLine="540"/>
        <w:jc w:val="both"/>
      </w:pPr>
      <w:proofErr w:type="gramStart"/>
      <w:r>
        <w:t>1) проживающим в жилых помещениях граждан Российской Федерации гражданам Украины, признанным беженцами или получившим временное убежище на территории Российской Федерации, и совместно проживающим с ними членам их семей при условии, что указанные лица въехали на территорию Российской Федерации не позднее 15 июля 2014 года и обратились в территориальные органы Федеральной миграционной службы с ходатайством о признании беженцем на территории Российской</w:t>
      </w:r>
      <w:proofErr w:type="gramEnd"/>
      <w:r>
        <w:t xml:space="preserve"> Федерации или заявлением о предоставлении временного убежища на территории Российской Федерации не позднее 1 августа 2014 года;</w:t>
      </w:r>
    </w:p>
    <w:p w:rsidR="00367658" w:rsidRDefault="00367658">
      <w:pPr>
        <w:pStyle w:val="ConsPlusNormal"/>
        <w:ind w:firstLine="540"/>
        <w:jc w:val="both"/>
      </w:pPr>
      <w:proofErr w:type="gramStart"/>
      <w:r>
        <w:t>2) гражданам Украины, прибывшим из Донецкой и Луганской областей Украины, признанным беженцами или получившим временное убежище на территории Российской Федерации (несовершеннолетним, инвалидам, мужчинам старше 60 лет, женщинам старше 55 лет при представлении документов, подтверждающих их возраст и (или) наличие инвалидности в соответствии с законодательством Российской Федерации), при условии, что указанные лица въехали на территорию Российской Федерации не позднее 15 октября</w:t>
      </w:r>
      <w:proofErr w:type="gramEnd"/>
      <w:r>
        <w:t xml:space="preserve"> </w:t>
      </w:r>
      <w:proofErr w:type="gramStart"/>
      <w:r>
        <w:t xml:space="preserve">2014 года и обратились в территориальные органы Федеральной миграционной службы с ходатайством о признании беженцем на территории Российской Федерации или заявлением о предоставлении временного убежища на территории Российской Федерации не позднее 1 ноября 2014 года, за фактическое </w:t>
      </w:r>
      <w:r>
        <w:lastRenderedPageBreak/>
        <w:t>проживание в жилых помещениях граждан Российской Федерации с 1 ноября по 31 декабря 2014 года.</w:t>
      </w:r>
      <w:proofErr w:type="gramEnd"/>
    </w:p>
    <w:p w:rsidR="00367658" w:rsidRDefault="00367658">
      <w:pPr>
        <w:pStyle w:val="ConsPlusNormal"/>
        <w:jc w:val="both"/>
      </w:pPr>
      <w:r>
        <w:t xml:space="preserve">(п. 3 в ред. </w:t>
      </w:r>
      <w:hyperlink r:id="rId10"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bookmarkStart w:id="0" w:name="P24"/>
      <w:bookmarkEnd w:id="0"/>
      <w:r>
        <w:t>4. Установить, что адресная финансовая помощь предоставляется:</w:t>
      </w:r>
    </w:p>
    <w:p w:rsidR="00367658" w:rsidRDefault="00367658">
      <w:pPr>
        <w:pStyle w:val="ConsPlusNormal"/>
        <w:ind w:firstLine="540"/>
        <w:jc w:val="both"/>
      </w:pPr>
      <w:bookmarkStart w:id="1" w:name="P25"/>
      <w:bookmarkEnd w:id="1"/>
      <w:proofErr w:type="gramStart"/>
      <w:r>
        <w:t>1) лицам, имеющим статус беженца или получившим временное убежище, в размере 100 рублей в сутки на каждого человека по месту учета лиц, имеющих статус беженца или получивших временное убежище, в территориальном органе Федеральной миграционной службы за фактическое проживание в жилых помещениях граждан Российской Федерации с 15 июля по 15 августа 2014 года единовременно (но не более 30 суток);</w:t>
      </w:r>
      <w:proofErr w:type="gramEnd"/>
    </w:p>
    <w:p w:rsidR="00367658" w:rsidRDefault="00367658">
      <w:pPr>
        <w:pStyle w:val="ConsPlusNormal"/>
        <w:ind w:firstLine="540"/>
        <w:jc w:val="both"/>
      </w:pPr>
      <w:bookmarkStart w:id="2" w:name="P26"/>
      <w:bookmarkEnd w:id="2"/>
      <w:proofErr w:type="gramStart"/>
      <w:r>
        <w:t>2) гражданам Украины, прибывшим из Донецкой и Луганской областей Украины, признанным беженцами или получившим временное убежище на территории Российской Федерации (несовершеннолетним, инвалидам, мужчинам старше 60 лет, женщинам старше 55 лет при представлении документов, подтверждающих их возраст и (или) наличие инвалидности в соответствии с законодательством Российской Федерации), в размере 100 рублей в сутки на каждого человека по месту учета лиц, признанных</w:t>
      </w:r>
      <w:proofErr w:type="gramEnd"/>
      <w:r>
        <w:t xml:space="preserve"> беженцами или получивших временное убежище, в территориальном органе Федеральной миграционной службы за фактическое проживание в жилых помещениях граждан Российской Федерации с 1 ноября по 31 декабря 2014 года единовременно (но не более 61 суток).</w:t>
      </w:r>
    </w:p>
    <w:p w:rsidR="00367658" w:rsidRDefault="00367658">
      <w:pPr>
        <w:pStyle w:val="ConsPlusNormal"/>
        <w:jc w:val="both"/>
      </w:pPr>
      <w:r>
        <w:t xml:space="preserve">(п. 4 в ред. </w:t>
      </w:r>
      <w:hyperlink r:id="rId11"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r>
        <w:t>5. Рекомендовать главам муниципальных районов и городских округов:</w:t>
      </w:r>
    </w:p>
    <w:p w:rsidR="00367658" w:rsidRDefault="00367658">
      <w:pPr>
        <w:pStyle w:val="ConsPlusNormal"/>
        <w:ind w:firstLine="540"/>
        <w:jc w:val="both"/>
      </w:pPr>
      <w:r>
        <w:t>1) сформировать комиссии органов местного самоуправления в целях составления актов, подтверждающих проживание граждан Украины, имеющих статус беженца или получивших временное убежище, в жилых помещениях граждан Российской Федерации на территории Краснодарского края;</w:t>
      </w:r>
    </w:p>
    <w:p w:rsidR="00367658" w:rsidRDefault="00367658">
      <w:pPr>
        <w:pStyle w:val="ConsPlusNormal"/>
        <w:ind w:firstLine="540"/>
        <w:jc w:val="both"/>
      </w:pPr>
      <w:proofErr w:type="gramStart"/>
      <w:r>
        <w:t>2) обеспечить представление списков проживающих на территории муниципального образования Краснодарского края в жилых помещениях граждан Российской Федерации граждан Украины, признанных беженцами или получивших временное убежище на территории Российской Федерации, и совместно проживающих с ними членов их семей, имеющих право на получение адресной финансовой помощи (далее - списки), согласно Порядку в министерство гражданской обороны, чрезвычайных ситуаций и региональной безопасности Краснодарского края и</w:t>
      </w:r>
      <w:proofErr w:type="gramEnd"/>
      <w:r>
        <w:t xml:space="preserve"> управление социальной защиты населения министерства социального развития и семейной политики Краснодарского края в соответствующем муниципальном образовании Краснодарского края по </w:t>
      </w:r>
      <w:hyperlink w:anchor="P132" w:history="1">
        <w:r>
          <w:rPr>
            <w:color w:val="0000FF"/>
          </w:rPr>
          <w:t>форме</w:t>
        </w:r>
      </w:hyperlink>
      <w:r>
        <w:t xml:space="preserve"> согласно приложению N 2 к настоящему Постановлению:</w:t>
      </w:r>
    </w:p>
    <w:p w:rsidR="00367658" w:rsidRDefault="00367658">
      <w:pPr>
        <w:pStyle w:val="ConsPlusNormal"/>
        <w:ind w:firstLine="540"/>
        <w:jc w:val="both"/>
      </w:pPr>
      <w:r>
        <w:t xml:space="preserve">в отношении граждан Украины, указанных в </w:t>
      </w:r>
      <w:hyperlink w:anchor="P25" w:history="1">
        <w:r>
          <w:rPr>
            <w:color w:val="0000FF"/>
          </w:rPr>
          <w:t>подпункте 1 пункта 4</w:t>
        </w:r>
      </w:hyperlink>
      <w:r>
        <w:t xml:space="preserve"> настоящего Постановления, до 30 ноября 2014 года;</w:t>
      </w:r>
    </w:p>
    <w:p w:rsidR="00367658" w:rsidRDefault="00367658">
      <w:pPr>
        <w:pStyle w:val="ConsPlusNormal"/>
        <w:ind w:firstLine="540"/>
        <w:jc w:val="both"/>
      </w:pPr>
      <w:r>
        <w:t xml:space="preserve">в отношении граждан, указанных в </w:t>
      </w:r>
      <w:hyperlink w:anchor="P26" w:history="1">
        <w:r>
          <w:rPr>
            <w:color w:val="0000FF"/>
          </w:rPr>
          <w:t>подпункте 2 пункта 4</w:t>
        </w:r>
      </w:hyperlink>
      <w:r>
        <w:t xml:space="preserve"> настоящего Постановления, до 15 апреля 2015 года.</w:t>
      </w:r>
    </w:p>
    <w:p w:rsidR="00367658" w:rsidRDefault="00367658">
      <w:pPr>
        <w:pStyle w:val="ConsPlusNormal"/>
        <w:jc w:val="both"/>
      </w:pPr>
      <w:r>
        <w:t xml:space="preserve">(п. 5 в ред. </w:t>
      </w:r>
      <w:hyperlink r:id="rId12"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r>
        <w:t>6. Министерству гражданской обороны, чрезвычайных ситуаций и региональной безопасности Краснодарского края (Глебов):</w:t>
      </w:r>
    </w:p>
    <w:p w:rsidR="00367658" w:rsidRDefault="00367658">
      <w:pPr>
        <w:pStyle w:val="ConsPlusNormal"/>
        <w:ind w:firstLine="540"/>
        <w:jc w:val="both"/>
      </w:pPr>
      <w:r>
        <w:t>1) обеспечить представление заявки на перечисление иных межбюджетных трансфертов для оказания адресной финансовой помощи гражданам Украины по форме и в сроки, установленные соглашением между Федеральной миграционной службой и администрацией Краснодарского края о предоставлении иных межбюджетных трансфертов (далее - Соглашение);</w:t>
      </w:r>
    </w:p>
    <w:p w:rsidR="00367658" w:rsidRDefault="00367658">
      <w:pPr>
        <w:pStyle w:val="ConsPlusNormal"/>
        <w:ind w:firstLine="540"/>
        <w:jc w:val="both"/>
      </w:pPr>
      <w:r>
        <w:t>2) после получения от министерства социального развития и семейной политики Краснодарского края отчета об исполнении условий предоставления иных межбюджетных трансфертов, а также об эффективности осуществления расходов, источником финансового обеспечения которых являются иные межбюджетные трансферты, направить его в Федеральную миграционную службу России в сроки, установленные Соглашением.</w:t>
      </w:r>
    </w:p>
    <w:p w:rsidR="00367658" w:rsidRDefault="00367658">
      <w:pPr>
        <w:pStyle w:val="ConsPlusNormal"/>
        <w:ind w:firstLine="540"/>
        <w:jc w:val="both"/>
      </w:pPr>
      <w:r>
        <w:t>7. Министерству социального развития и семейной политики Краснодарского края (Губриева):</w:t>
      </w:r>
    </w:p>
    <w:p w:rsidR="00367658" w:rsidRDefault="00367658">
      <w:pPr>
        <w:pStyle w:val="ConsPlusNormal"/>
        <w:jc w:val="both"/>
      </w:pPr>
      <w:r>
        <w:lastRenderedPageBreak/>
        <w:t xml:space="preserve">(в ред. </w:t>
      </w:r>
      <w:hyperlink r:id="rId13"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proofErr w:type="gramStart"/>
      <w:r>
        <w:t>1) обеспечить выплату адресной финансовой помощи проживающим на территориях муниципальных образований Краснодарского края в жилых помещениях граждан Российской Федерации гражданам Украины, признанным беженцами или получившим временное убежище на территории Российской Федерации, и совместно проживающим с ними членам их семей на основании списков, после поступления иных межбюджетных трансфертов из федерального бюджета в краевой бюджет;</w:t>
      </w:r>
      <w:proofErr w:type="gramEnd"/>
    </w:p>
    <w:p w:rsidR="00367658" w:rsidRDefault="00367658">
      <w:pPr>
        <w:pStyle w:val="ConsPlusNormal"/>
        <w:ind w:firstLine="540"/>
        <w:jc w:val="both"/>
      </w:pPr>
      <w:proofErr w:type="gramStart"/>
      <w:r>
        <w:t>2) обеспечить подготовку отчета об исполнении условий предоставления иных межбюджетных трансфертов, а также об эффективности осуществления расходов, источником финансового обеспечения которых являются иные межбюджетные трансферты, в соответствии с Соглашением, и представление его в министерство гражданской обороны, чрезвычайных ситуаций и региональной безопасности Краснодарского края до второго числа месяца, следующего за отчетным месяцем, и по итогам полного использования иных межбюджетных трансфертов.</w:t>
      </w:r>
      <w:proofErr w:type="gramEnd"/>
    </w:p>
    <w:p w:rsidR="00367658" w:rsidRDefault="00367658">
      <w:pPr>
        <w:pStyle w:val="ConsPlusNormal"/>
        <w:ind w:firstLine="540"/>
        <w:jc w:val="both"/>
      </w:pPr>
      <w:r>
        <w:t>8. Рекомендовать УФМС России по Краснодарскому краю (Чебураков):</w:t>
      </w:r>
    </w:p>
    <w:p w:rsidR="00367658" w:rsidRDefault="00367658">
      <w:pPr>
        <w:pStyle w:val="ConsPlusNormal"/>
        <w:ind w:firstLine="540"/>
        <w:jc w:val="both"/>
      </w:pPr>
      <w:r>
        <w:t xml:space="preserve">1) обеспечить представление органам местного самоуправления в Краснодарском крае информации о гражданах Украины, указанных в </w:t>
      </w:r>
      <w:hyperlink w:anchor="P24" w:history="1">
        <w:r>
          <w:rPr>
            <w:color w:val="0000FF"/>
          </w:rPr>
          <w:t>пункте 4</w:t>
        </w:r>
      </w:hyperlink>
      <w:r>
        <w:t xml:space="preserve"> настоящего Постановления:</w:t>
      </w:r>
    </w:p>
    <w:p w:rsidR="00367658" w:rsidRDefault="00367658">
      <w:pPr>
        <w:pStyle w:val="ConsPlusNormal"/>
        <w:ind w:firstLine="540"/>
        <w:jc w:val="both"/>
      </w:pPr>
      <w:r>
        <w:t>дата прибытия на территорию Российской Федерации;</w:t>
      </w:r>
    </w:p>
    <w:p w:rsidR="00367658" w:rsidRDefault="00367658">
      <w:pPr>
        <w:pStyle w:val="ConsPlusNormal"/>
        <w:ind w:firstLine="540"/>
        <w:jc w:val="both"/>
      </w:pPr>
      <w:r>
        <w:t>дата обращения гражданина с ходатайством о признании беженцем на территории Российской Федерации или дата подачи заявления о предоставлении временного убежища;</w:t>
      </w:r>
    </w:p>
    <w:p w:rsidR="00367658" w:rsidRDefault="00367658">
      <w:pPr>
        <w:pStyle w:val="ConsPlusNormal"/>
        <w:ind w:firstLine="540"/>
        <w:jc w:val="both"/>
      </w:pPr>
      <w:r>
        <w:t>дата присвоения статуса беженца или дата получения временного убежища;</w:t>
      </w:r>
    </w:p>
    <w:p w:rsidR="00367658" w:rsidRDefault="00367658">
      <w:pPr>
        <w:pStyle w:val="ConsPlusNormal"/>
        <w:ind w:firstLine="540"/>
        <w:jc w:val="both"/>
      </w:pPr>
      <w:r>
        <w:t>2) обеспечить согласование списков и актов комиссий органов местного самоуправления, подтверждающих проживание лиц, имеющих статус беженца или получивших временное убежище, в течение одного дня после их получения.</w:t>
      </w:r>
    </w:p>
    <w:p w:rsidR="00367658" w:rsidRDefault="00367658">
      <w:pPr>
        <w:pStyle w:val="ConsPlusNormal"/>
        <w:jc w:val="both"/>
      </w:pPr>
      <w:r>
        <w:t xml:space="preserve">(п. 8 в ред. </w:t>
      </w:r>
      <w:hyperlink r:id="rId14"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r>
        <w:t>9. Департаменту печати и средств массовых коммуникаций Краснодарского края (Горохова)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367658" w:rsidRDefault="00367658">
      <w:pPr>
        <w:pStyle w:val="ConsPlusNormal"/>
        <w:ind w:firstLine="540"/>
        <w:jc w:val="both"/>
      </w:pPr>
      <w:r>
        <w:t xml:space="preserve">10. </w:t>
      </w:r>
      <w:proofErr w:type="gramStart"/>
      <w:r>
        <w:t>Контроль за</w:t>
      </w:r>
      <w:proofErr w:type="gramEnd"/>
      <w:r>
        <w:t xml:space="preserve"> выполнением настоящего Постановления возложить на первого заместителя главы администрации (губернатора) Краснодарского края Д.Х. Хатуова.</w:t>
      </w:r>
    </w:p>
    <w:p w:rsidR="00367658" w:rsidRDefault="00367658">
      <w:pPr>
        <w:pStyle w:val="ConsPlusNormal"/>
        <w:ind w:firstLine="540"/>
        <w:jc w:val="both"/>
      </w:pPr>
      <w:r>
        <w:t>11. Постановление вступает в силу на следующий день после его официального опубликования.</w:t>
      </w:r>
    </w:p>
    <w:p w:rsidR="00367658" w:rsidRDefault="00367658">
      <w:pPr>
        <w:pStyle w:val="ConsPlusNormal"/>
        <w:ind w:firstLine="540"/>
        <w:jc w:val="both"/>
      </w:pPr>
    </w:p>
    <w:p w:rsidR="00367658" w:rsidRDefault="00367658">
      <w:pPr>
        <w:pStyle w:val="ConsPlusNormal"/>
        <w:jc w:val="right"/>
      </w:pPr>
      <w:r>
        <w:t>Глава администрации</w:t>
      </w:r>
    </w:p>
    <w:p w:rsidR="00367658" w:rsidRDefault="00367658">
      <w:pPr>
        <w:pStyle w:val="ConsPlusNormal"/>
        <w:jc w:val="right"/>
      </w:pPr>
      <w:r>
        <w:t>(губернатор)</w:t>
      </w:r>
    </w:p>
    <w:p w:rsidR="00367658" w:rsidRDefault="00367658">
      <w:pPr>
        <w:pStyle w:val="ConsPlusNormal"/>
        <w:jc w:val="right"/>
      </w:pPr>
      <w:r>
        <w:t>Краснодарского края</w:t>
      </w:r>
    </w:p>
    <w:p w:rsidR="00367658" w:rsidRDefault="00367658">
      <w:pPr>
        <w:pStyle w:val="ConsPlusNormal"/>
        <w:jc w:val="right"/>
      </w:pPr>
      <w:r>
        <w:t>А.Н.ТКАЧЕВ</w:t>
      </w:r>
    </w:p>
    <w:p w:rsidR="00367658" w:rsidRDefault="00367658">
      <w:pPr>
        <w:pStyle w:val="ConsPlusNormal"/>
        <w:ind w:firstLine="540"/>
        <w:jc w:val="both"/>
      </w:pPr>
    </w:p>
    <w:p w:rsidR="00367658" w:rsidRDefault="00367658">
      <w:pPr>
        <w:pStyle w:val="ConsPlusNormal"/>
        <w:ind w:firstLine="540"/>
        <w:jc w:val="both"/>
      </w:pPr>
    </w:p>
    <w:p w:rsidR="00367658" w:rsidRDefault="00367658">
      <w:pPr>
        <w:pStyle w:val="ConsPlusNormal"/>
        <w:ind w:firstLine="540"/>
        <w:jc w:val="both"/>
      </w:pPr>
    </w:p>
    <w:p w:rsidR="00367658" w:rsidRDefault="00367658">
      <w:pPr>
        <w:pStyle w:val="ConsPlusNormal"/>
        <w:ind w:firstLine="540"/>
        <w:jc w:val="both"/>
      </w:pPr>
    </w:p>
    <w:p w:rsidR="00367658" w:rsidRDefault="00367658">
      <w:pPr>
        <w:pStyle w:val="ConsPlusNormal"/>
        <w:ind w:firstLine="540"/>
        <w:jc w:val="both"/>
      </w:pPr>
    </w:p>
    <w:p w:rsidR="00367658" w:rsidRDefault="00367658">
      <w:pPr>
        <w:pStyle w:val="ConsPlusNormal"/>
        <w:jc w:val="right"/>
      </w:pPr>
      <w:r>
        <w:t>Приложение N 1</w:t>
      </w:r>
    </w:p>
    <w:p w:rsidR="00367658" w:rsidRDefault="00367658">
      <w:pPr>
        <w:pStyle w:val="ConsPlusNormal"/>
        <w:ind w:firstLine="540"/>
        <w:jc w:val="both"/>
      </w:pPr>
    </w:p>
    <w:p w:rsidR="00367658" w:rsidRDefault="00367658">
      <w:pPr>
        <w:pStyle w:val="ConsPlusNormal"/>
        <w:jc w:val="right"/>
      </w:pPr>
      <w:r>
        <w:t>Утвержден</w:t>
      </w:r>
    </w:p>
    <w:p w:rsidR="00367658" w:rsidRDefault="00367658">
      <w:pPr>
        <w:pStyle w:val="ConsPlusNormal"/>
        <w:jc w:val="right"/>
      </w:pPr>
      <w:r>
        <w:t>Постановлением</w:t>
      </w:r>
    </w:p>
    <w:p w:rsidR="00367658" w:rsidRDefault="00367658">
      <w:pPr>
        <w:pStyle w:val="ConsPlusNormal"/>
        <w:jc w:val="right"/>
      </w:pPr>
      <w:r>
        <w:t>главы администрации</w:t>
      </w:r>
    </w:p>
    <w:p w:rsidR="00367658" w:rsidRDefault="00367658">
      <w:pPr>
        <w:pStyle w:val="ConsPlusNormal"/>
        <w:jc w:val="right"/>
      </w:pPr>
      <w:r>
        <w:t>(губернатора)</w:t>
      </w:r>
    </w:p>
    <w:p w:rsidR="00367658" w:rsidRDefault="00367658">
      <w:pPr>
        <w:pStyle w:val="ConsPlusNormal"/>
        <w:jc w:val="right"/>
      </w:pPr>
      <w:r>
        <w:t>Краснодарского края</w:t>
      </w:r>
    </w:p>
    <w:p w:rsidR="00367658" w:rsidRDefault="00367658">
      <w:pPr>
        <w:pStyle w:val="ConsPlusNormal"/>
        <w:jc w:val="right"/>
      </w:pPr>
      <w:r>
        <w:t>от 25 ноября 2014 г. N 1324</w:t>
      </w:r>
    </w:p>
    <w:p w:rsidR="00367658" w:rsidRDefault="00367658">
      <w:pPr>
        <w:pStyle w:val="ConsPlusNormal"/>
        <w:ind w:firstLine="540"/>
        <w:jc w:val="both"/>
      </w:pPr>
    </w:p>
    <w:p w:rsidR="00367658" w:rsidRDefault="00367658">
      <w:pPr>
        <w:pStyle w:val="ConsPlusTitle"/>
        <w:jc w:val="center"/>
      </w:pPr>
      <w:bookmarkStart w:id="3" w:name="P70"/>
      <w:bookmarkEnd w:id="3"/>
      <w:r>
        <w:lastRenderedPageBreak/>
        <w:t>ПОРЯДОК</w:t>
      </w:r>
    </w:p>
    <w:p w:rsidR="00367658" w:rsidRDefault="00367658">
      <w:pPr>
        <w:pStyle w:val="ConsPlusTitle"/>
        <w:jc w:val="center"/>
      </w:pPr>
      <w:r>
        <w:t xml:space="preserve">ОКАЗАНИЯ АДРЕСНОЙ ФИНАНСОВОЙ ПОМОЩИ </w:t>
      </w:r>
      <w:proofErr w:type="gramStart"/>
      <w:r>
        <w:t>ПРОЖИВАЮЩИМ</w:t>
      </w:r>
      <w:proofErr w:type="gramEnd"/>
    </w:p>
    <w:p w:rsidR="00367658" w:rsidRDefault="00367658">
      <w:pPr>
        <w:pStyle w:val="ConsPlusTitle"/>
        <w:jc w:val="center"/>
      </w:pPr>
      <w:r>
        <w:t>НА ТЕРРИТОРИИ КРАСНОДАРСКОГО КРАЯ В ЖИЛЫХ ПОМЕЩЕНИЯХ</w:t>
      </w:r>
    </w:p>
    <w:p w:rsidR="00367658" w:rsidRDefault="00367658">
      <w:pPr>
        <w:pStyle w:val="ConsPlusTitle"/>
        <w:jc w:val="center"/>
      </w:pPr>
      <w:r>
        <w:t>ГРАЖДАН РОССИЙСКОЙ ФЕДЕРАЦИИ ГРАЖДАНАМ УКРАИНЫ,</w:t>
      </w:r>
    </w:p>
    <w:p w:rsidR="00367658" w:rsidRDefault="00367658">
      <w:pPr>
        <w:pStyle w:val="ConsPlusTitle"/>
        <w:jc w:val="center"/>
      </w:pPr>
      <w:proofErr w:type="gramStart"/>
      <w:r>
        <w:t>ПРИЗНАННЫМ БЕЖЕНЦАМИ ИЛИ ПОЛУЧИВШИМ ВРЕМЕННОЕ УБЕЖИЩЕ</w:t>
      </w:r>
      <w:proofErr w:type="gramEnd"/>
    </w:p>
    <w:p w:rsidR="00367658" w:rsidRDefault="00367658">
      <w:pPr>
        <w:pStyle w:val="ConsPlusTitle"/>
        <w:jc w:val="center"/>
      </w:pPr>
      <w:r>
        <w:t>НА ТЕРРИТОРИИ РОССИЙСКОЙ ФЕДЕРАЦИИ, И СОВМЕСТНО</w:t>
      </w:r>
    </w:p>
    <w:p w:rsidR="00367658" w:rsidRDefault="00367658">
      <w:pPr>
        <w:pStyle w:val="ConsPlusTitle"/>
        <w:jc w:val="center"/>
      </w:pPr>
      <w:r>
        <w:t>ПРОЖИВАЮЩИМ С НИМИ ЧЛЕНАМ ИХ СЕМЕЙ</w:t>
      </w:r>
    </w:p>
    <w:p w:rsidR="00367658" w:rsidRDefault="00367658">
      <w:pPr>
        <w:pStyle w:val="ConsPlusNormal"/>
        <w:jc w:val="center"/>
      </w:pPr>
      <w:r>
        <w:t>Список изменяющих документов</w:t>
      </w:r>
    </w:p>
    <w:p w:rsidR="00367658" w:rsidRDefault="00367658">
      <w:pPr>
        <w:pStyle w:val="ConsPlusNormal"/>
        <w:jc w:val="center"/>
      </w:pPr>
      <w:proofErr w:type="gramStart"/>
      <w:r>
        <w:t xml:space="preserve">(в ред. </w:t>
      </w:r>
      <w:hyperlink r:id="rId15" w:history="1">
        <w:r>
          <w:rPr>
            <w:color w:val="0000FF"/>
          </w:rPr>
          <w:t>Постановления</w:t>
        </w:r>
      </w:hyperlink>
      <w:r>
        <w:t xml:space="preserve"> Главы администрации</w:t>
      </w:r>
      <w:proofErr w:type="gramEnd"/>
    </w:p>
    <w:p w:rsidR="00367658" w:rsidRDefault="00367658">
      <w:pPr>
        <w:pStyle w:val="ConsPlusNormal"/>
        <w:jc w:val="center"/>
      </w:pPr>
      <w:r>
        <w:t>(губернатора) Краснодарского края</w:t>
      </w:r>
    </w:p>
    <w:p w:rsidR="00367658" w:rsidRDefault="00367658">
      <w:pPr>
        <w:pStyle w:val="ConsPlusNormal"/>
        <w:jc w:val="center"/>
      </w:pPr>
      <w:r>
        <w:t>от 06.04.2015 N 292)</w:t>
      </w:r>
    </w:p>
    <w:p w:rsidR="00367658" w:rsidRDefault="00367658">
      <w:pPr>
        <w:pStyle w:val="ConsPlusNormal"/>
        <w:ind w:firstLine="540"/>
        <w:jc w:val="both"/>
      </w:pPr>
    </w:p>
    <w:p w:rsidR="00367658" w:rsidRDefault="00367658">
      <w:pPr>
        <w:pStyle w:val="ConsPlusNormal"/>
        <w:ind w:firstLine="540"/>
        <w:jc w:val="both"/>
      </w:pPr>
      <w:r>
        <w:t>1. Настоящий Порядок устанавливает механизм оказания адресной финансовой помощи проживающим на территории Краснодарского края в жилых помещениях граждан Российской Федерации гражданам Украины, признанным беженцами или получившим временное убежище на территории Российской Федерации, и совместно проживающим с ними членам их семей (далее также - граждане Украины).</w:t>
      </w:r>
    </w:p>
    <w:p w:rsidR="00367658" w:rsidRDefault="00367658">
      <w:pPr>
        <w:pStyle w:val="ConsPlusNormal"/>
        <w:ind w:firstLine="540"/>
        <w:jc w:val="both"/>
      </w:pPr>
      <w:bookmarkStart w:id="4" w:name="P83"/>
      <w:bookmarkEnd w:id="4"/>
      <w:r>
        <w:t>2. Право на получение адресной финансовой помощи имеют:</w:t>
      </w:r>
    </w:p>
    <w:p w:rsidR="00367658" w:rsidRDefault="00367658">
      <w:pPr>
        <w:pStyle w:val="ConsPlusNormal"/>
        <w:ind w:firstLine="540"/>
        <w:jc w:val="both"/>
      </w:pPr>
      <w:proofErr w:type="gramStart"/>
      <w:r>
        <w:t>1) проживающие в жилых помещениях граждан Российской Федерации граждане Украины, признанные беженцами или получившие временное убежище на территории Российской Федерации, и совместно проживающие с ними члены их семей при условии, что указанные лица въехали на территорию Российской Федерации не позднее 15 июля 2014 года и обратились в территориальные органы Федеральной миграционной службы с ходатайством о признании беженцем на территории Российской</w:t>
      </w:r>
      <w:proofErr w:type="gramEnd"/>
      <w:r>
        <w:t xml:space="preserve"> Федерации или заявлением о предоставлении временного убежища на территории Российской Федерации не позднее 1 августа 2014 года, в размере 100 рублей в сутки на каждого человека за фактическое проживание в жилых помещениях граждан Российской Федерации с 15 июля по 15 августа 2014 года единовременно (но не более 30 суток);</w:t>
      </w:r>
    </w:p>
    <w:p w:rsidR="00367658" w:rsidRDefault="00367658">
      <w:pPr>
        <w:pStyle w:val="ConsPlusNormal"/>
        <w:ind w:firstLine="540"/>
        <w:jc w:val="both"/>
      </w:pPr>
      <w:proofErr w:type="gramStart"/>
      <w:r>
        <w:t>2) граждане Украины, прибывшие из Донецкой и Луганской областей Украины, признанные беженцами или получившие временное убежище на территории Российской Федерации (несовершеннолетние, инвалиды, мужчины старше 60 лет, женщины старше 55 лет при представлении документов, подтверждающих их возраст и (или) наличие инвалидности в соответствии с законодательством Российской Федерации), при условии, что указанные лица въехали на территорию Российской Федерации не позднее 15 октября</w:t>
      </w:r>
      <w:proofErr w:type="gramEnd"/>
      <w:r>
        <w:t xml:space="preserve"> </w:t>
      </w:r>
      <w:proofErr w:type="gramStart"/>
      <w:r>
        <w:t>2014 года и обратились в территориальные органы Федеральной миграционной службы с ходатайством о признании беженцем на территории Российской Федерации или заявлением о предоставлении временного убежища на территории Российской Федерации не позднее 1 ноября 2014 года, в размере 100 рублей в сутки на каждого человека по месту учета лиц, признанных беженцами или получивших временное убежище, в структурном подразделении УФМС России по</w:t>
      </w:r>
      <w:proofErr w:type="gramEnd"/>
      <w:r>
        <w:t xml:space="preserve"> Краснодарскому краю за фактическое проживание в жилых помещениях граждан Российской Федерации с 1 ноября по 31 декабря 2014 года единовременно (но не более 61 суток).</w:t>
      </w:r>
    </w:p>
    <w:p w:rsidR="00367658" w:rsidRDefault="00367658">
      <w:pPr>
        <w:pStyle w:val="ConsPlusNormal"/>
        <w:jc w:val="both"/>
      </w:pPr>
      <w:r>
        <w:t xml:space="preserve">(п. 2 в ред. </w:t>
      </w:r>
      <w:hyperlink r:id="rId16"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r>
        <w:t xml:space="preserve">3. </w:t>
      </w:r>
      <w:proofErr w:type="gramStart"/>
      <w:r>
        <w:t>Адресная финансовая помощь предоставляется управлениями социальной защиты населения министерства социального развития и семейной политики Краснодарского края в муниципальных образованиях по месту учета лиц, имеющих статус беженца или получивших временное убежище, в территориальном органе Федеральной миграционной службы, посредством направления соответствующих средств на счета граждан Украины в кредитных организациях либо через отделения почтовой связи.</w:t>
      </w:r>
      <w:proofErr w:type="gramEnd"/>
    </w:p>
    <w:p w:rsidR="00367658" w:rsidRDefault="00367658">
      <w:pPr>
        <w:pStyle w:val="ConsPlusNormal"/>
        <w:ind w:firstLine="540"/>
        <w:jc w:val="both"/>
      </w:pPr>
      <w:r>
        <w:t xml:space="preserve">4. </w:t>
      </w:r>
      <w:proofErr w:type="gramStart"/>
      <w:r>
        <w:t>Адресная финансовая помощь предоставляется гражданам Украины на основании списков проживающих на территории муниципального образования Краснодарского края в жилых помещениях граждан Российской Федерации граждан Украины, признанных беженцами или получивших временное убежище на территории Российской Федерации, и совместно проживающим с ними членам их семей, имеющим право на получение адресной финансовой помощи (далее - списки).</w:t>
      </w:r>
      <w:proofErr w:type="gramEnd"/>
    </w:p>
    <w:p w:rsidR="00367658" w:rsidRDefault="00367658">
      <w:pPr>
        <w:pStyle w:val="ConsPlusNormal"/>
        <w:ind w:firstLine="540"/>
        <w:jc w:val="both"/>
      </w:pPr>
      <w:r>
        <w:lastRenderedPageBreak/>
        <w:t xml:space="preserve">5. </w:t>
      </w:r>
      <w:proofErr w:type="gramStart"/>
      <w:r>
        <w:t>Списки формируются органами местного самоуправления муниципальных районов и городских округов Краснодарского края на основании актов комиссий органов местного самоуправления соответствующих муниципальных образований, подтверждающих проживание лиц, имеющих статус беженца или получивших временное убежище, в жилых помещениях граждан Российской Федерации на территории соответствующего муниципального образования (далее соответственно - Акт, комиссия), согласованных с УФМС России по Краснодарскому краю на основании сведений о постановке на</w:t>
      </w:r>
      <w:proofErr w:type="gramEnd"/>
      <w:r>
        <w:t xml:space="preserve"> миграционный учет. Продолжительность дней фактического проживания в жилых помещениях граждан Российской Федерации указывается в Акте.</w:t>
      </w:r>
    </w:p>
    <w:p w:rsidR="00367658" w:rsidRDefault="00367658">
      <w:pPr>
        <w:pStyle w:val="ConsPlusNormal"/>
        <w:jc w:val="both"/>
      </w:pPr>
      <w:r>
        <w:t>(</w:t>
      </w:r>
      <w:proofErr w:type="gramStart"/>
      <w:r>
        <w:t>п</w:t>
      </w:r>
      <w:proofErr w:type="gramEnd"/>
      <w:r>
        <w:t xml:space="preserve">. 5 в ред. </w:t>
      </w:r>
      <w:hyperlink r:id="rId17"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r>
        <w:t>6. Акт составляется комиссией органа местного самоуправления муниципального образования Краснодарского края в составе не менее трех человек на основании заявления гражданина Украины и членов его семьи.</w:t>
      </w:r>
    </w:p>
    <w:p w:rsidR="00367658" w:rsidRDefault="00367658">
      <w:pPr>
        <w:pStyle w:val="ConsPlusNormal"/>
        <w:ind w:firstLine="540"/>
        <w:jc w:val="both"/>
      </w:pPr>
      <w:r>
        <w:t xml:space="preserve">7. </w:t>
      </w:r>
      <w:proofErr w:type="gramStart"/>
      <w:r>
        <w:t>Комиссия подтверждает факт проживания граждан Украины, имеющих статус беженца или получивших временное убежище, в жилых помещениях граждан Российской Федерации на территории Краснодарского края с 15 июля по 15 августа 2014 года либо факт проживания с 1 ноября по 31 декабря 2014 года граждан Украины, прибывших из Донецкой и Луганской областей Украины, имеющих статус беженца или получивших временное убежище, из числа</w:t>
      </w:r>
      <w:proofErr w:type="gramEnd"/>
      <w:r>
        <w:t xml:space="preserve"> несовершеннолетних, инвалидов, мужчин старше 60 лет, женщин старше 55 лет при представлении документов, подтверждающих их возраст и (или) наличие инвалидности в соответствии с законодательством Российской Федерации.</w:t>
      </w:r>
    </w:p>
    <w:p w:rsidR="00367658" w:rsidRDefault="00367658">
      <w:pPr>
        <w:pStyle w:val="ConsPlusNormal"/>
        <w:jc w:val="both"/>
      </w:pPr>
      <w:r>
        <w:t xml:space="preserve">(в ред. </w:t>
      </w:r>
      <w:hyperlink r:id="rId18"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r>
        <w:t xml:space="preserve">8. </w:t>
      </w:r>
      <w:proofErr w:type="gramStart"/>
      <w:r>
        <w:t>Для принятия решения о подтверждении факта проживания граждан Украины комиссия осуществляет опрос граждан Российской Федерации, в жилых помещениях которых проживали в период с 15 июля по 15 августа 2014 года либо в период с 1 ноября по 31 декабря 2014 года граждане Украины, опрашивает собственников или нанимателей соседних жилых помещений, рассматривает подтверждающие документы, в том числе в отношении граждан Украины</w:t>
      </w:r>
      <w:proofErr w:type="gramEnd"/>
      <w:r>
        <w:t>, проживавших в жилых помещениях граждан Российской Федерации в период с 1 ноября по 31 декабря 2014 года, документы, подтверждающие прибытие из Донецкой и Луганской областей Украины, их возраст и (или) наличие инвалидности в соответствии с законодательством Российской Федерации.</w:t>
      </w:r>
    </w:p>
    <w:p w:rsidR="00367658" w:rsidRDefault="00367658">
      <w:pPr>
        <w:pStyle w:val="ConsPlusNormal"/>
        <w:jc w:val="both"/>
      </w:pPr>
      <w:r>
        <w:t xml:space="preserve">(п. 8 в ред. </w:t>
      </w:r>
      <w:hyperlink r:id="rId19"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r>
        <w:t xml:space="preserve">9. </w:t>
      </w:r>
      <w:proofErr w:type="gramStart"/>
      <w:r>
        <w:t>Комиссия в срок, не превышающий 5 дней со дня получения заявления, принимает решение о подтверждении или неподтверждении факта проживания граждан Украины в период с 15 июля по 15 августа 2014 года либо в период с 1 ноября по 31 декабря 2014 года из числа прибывших из Донецкой и Луганской областей Украины несовершеннолетних, инвалидов, мужчин старше 60 лет, женщин старше 55</w:t>
      </w:r>
      <w:proofErr w:type="gramEnd"/>
      <w:r>
        <w:t xml:space="preserve"> лет).</w:t>
      </w:r>
    </w:p>
    <w:p w:rsidR="00367658" w:rsidRDefault="00367658">
      <w:pPr>
        <w:pStyle w:val="ConsPlusNormal"/>
        <w:jc w:val="both"/>
      </w:pPr>
      <w:r>
        <w:t xml:space="preserve">(в ред. </w:t>
      </w:r>
      <w:hyperlink r:id="rId20"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r>
        <w:t xml:space="preserve">10. Уведомление о принятом решении направляется заявителю комиссией в пятидневный срок </w:t>
      </w:r>
      <w:proofErr w:type="gramStart"/>
      <w:r>
        <w:t>с даты составления</w:t>
      </w:r>
      <w:proofErr w:type="gramEnd"/>
      <w:r>
        <w:t xml:space="preserve"> акта.</w:t>
      </w:r>
    </w:p>
    <w:p w:rsidR="00367658" w:rsidRDefault="00367658">
      <w:pPr>
        <w:pStyle w:val="ConsPlusNormal"/>
        <w:ind w:firstLine="540"/>
        <w:jc w:val="both"/>
      </w:pPr>
      <w:r>
        <w:t>11. Основанием для отказа в подтверждении факта проживания граждан Украины в жилых помещениях граждан Российской Федерации в период с 15 июля по 15 августа 2014 года или с 1 ноября по 31 декабря 2014 года является несоответствие заявителя требованиям настоящего Порядка.</w:t>
      </w:r>
    </w:p>
    <w:p w:rsidR="00367658" w:rsidRDefault="00367658">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Главы администрации (губернатора) Краснодарского края от 06.04.2015 N 292)</w:t>
      </w:r>
    </w:p>
    <w:p w:rsidR="00367658" w:rsidRDefault="00367658">
      <w:pPr>
        <w:pStyle w:val="ConsPlusNormal"/>
        <w:ind w:firstLine="540"/>
        <w:jc w:val="both"/>
      </w:pPr>
      <w:r>
        <w:t xml:space="preserve">12. </w:t>
      </w:r>
      <w:proofErr w:type="gramStart"/>
      <w:r>
        <w:t xml:space="preserve">Список, сформированный на основании Актов, оформляется в трех экземплярах, один из которых направляется в управление социальной защиты населения министерства социальной защиты и семейной политики Краснодарского края в соответствующем муниципальном образовании Краснодарского края (далее также - управление социальной защиты), второй - в </w:t>
      </w:r>
      <w:r>
        <w:lastRenderedPageBreak/>
        <w:t>министерство гражданской обороны, чрезвычайных ситуаций и региональной безопасности Краснодарского края, а третий остается в муниципальном образовании.</w:t>
      </w:r>
      <w:proofErr w:type="gramEnd"/>
    </w:p>
    <w:p w:rsidR="00367658" w:rsidRDefault="00367658">
      <w:pPr>
        <w:pStyle w:val="ConsPlusNormal"/>
        <w:ind w:firstLine="540"/>
        <w:jc w:val="both"/>
      </w:pPr>
      <w:bookmarkStart w:id="5" w:name="P102"/>
      <w:bookmarkEnd w:id="5"/>
      <w:r>
        <w:t xml:space="preserve">13. Для получения адресной финансовой помощи, указанной в </w:t>
      </w:r>
      <w:hyperlink w:anchor="P83" w:history="1">
        <w:r>
          <w:rPr>
            <w:color w:val="0000FF"/>
          </w:rPr>
          <w:t>пункте 2</w:t>
        </w:r>
      </w:hyperlink>
      <w:r>
        <w:t xml:space="preserve"> настоящего Порядка, гражданин Украины представляет в управление социальной защиты по месту учета лиц, имеющих статус беженца или получивших временное убежище на территории Российской Федерации, следующие документы:</w:t>
      </w:r>
    </w:p>
    <w:p w:rsidR="00367658" w:rsidRDefault="00367658">
      <w:pPr>
        <w:pStyle w:val="ConsPlusNormal"/>
        <w:ind w:firstLine="540"/>
        <w:jc w:val="both"/>
      </w:pPr>
      <w:r>
        <w:t xml:space="preserve">заявление с указанием реквизитов счета, открытого в </w:t>
      </w:r>
      <w:proofErr w:type="gramStart"/>
      <w:r>
        <w:t>кредитной</w:t>
      </w:r>
      <w:proofErr w:type="gramEnd"/>
      <w:r>
        <w:t xml:space="preserve"> организации (при наличии);</w:t>
      </w:r>
    </w:p>
    <w:p w:rsidR="00367658" w:rsidRDefault="00367658">
      <w:pPr>
        <w:pStyle w:val="ConsPlusNormal"/>
        <w:ind w:firstLine="540"/>
        <w:jc w:val="both"/>
      </w:pPr>
      <w:r>
        <w:t>удостоверение беженца или свидетельство о получении временного убежища.</w:t>
      </w:r>
    </w:p>
    <w:p w:rsidR="00367658" w:rsidRDefault="00367658">
      <w:pPr>
        <w:pStyle w:val="ConsPlusNormal"/>
        <w:ind w:firstLine="540"/>
        <w:jc w:val="both"/>
      </w:pPr>
      <w:r>
        <w:t>14. В отношении несовершеннолетних лиц заявление подается одним из родителей (законных представителей) с указанием реквизитов счета, открытого в кредитной организации (при наличии), для перечисления адресной финансовой помощи.</w:t>
      </w:r>
    </w:p>
    <w:p w:rsidR="00367658" w:rsidRDefault="00367658">
      <w:pPr>
        <w:pStyle w:val="ConsPlusNormal"/>
        <w:ind w:firstLine="540"/>
        <w:jc w:val="both"/>
      </w:pPr>
      <w:r>
        <w:t xml:space="preserve">15. Решение о назначении либо об отказе в назначении адресной финансовой помощи, предусмотренной </w:t>
      </w:r>
      <w:hyperlink w:anchor="P83" w:history="1">
        <w:r>
          <w:rPr>
            <w:color w:val="0000FF"/>
          </w:rPr>
          <w:t>пунктом 2</w:t>
        </w:r>
      </w:hyperlink>
      <w:r>
        <w:t xml:space="preserve"> настоящего Порядка, принимается управлением социальной защиты населения министерства социального развития и семейной политики Краснодарского края в муниципальном образовании в течение пяти рабочих дней со дня представления заявителем документов, указанных в </w:t>
      </w:r>
      <w:hyperlink w:anchor="P102" w:history="1">
        <w:r>
          <w:rPr>
            <w:color w:val="0000FF"/>
          </w:rPr>
          <w:t>пункте 13</w:t>
        </w:r>
      </w:hyperlink>
      <w:r>
        <w:t xml:space="preserve"> настоящего Порядка.</w:t>
      </w:r>
    </w:p>
    <w:p w:rsidR="00367658" w:rsidRDefault="00367658">
      <w:pPr>
        <w:pStyle w:val="ConsPlusNormal"/>
        <w:ind w:firstLine="540"/>
        <w:jc w:val="both"/>
      </w:pPr>
      <w:r>
        <w:t xml:space="preserve">16. В назначении и выплате адресной финансовой помощи, предусмотренной </w:t>
      </w:r>
      <w:hyperlink w:anchor="P83" w:history="1">
        <w:r>
          <w:rPr>
            <w:color w:val="0000FF"/>
          </w:rPr>
          <w:t>пунктом 2</w:t>
        </w:r>
      </w:hyperlink>
      <w:r>
        <w:t xml:space="preserve"> настоящего Порядка, заявителю отказывается в случае невключения заявителя в утвержденные списки и (или) непредставления документов, предусмотренных </w:t>
      </w:r>
      <w:hyperlink w:anchor="P102" w:history="1">
        <w:r>
          <w:rPr>
            <w:color w:val="0000FF"/>
          </w:rPr>
          <w:t>пунктом 13</w:t>
        </w:r>
      </w:hyperlink>
      <w:r>
        <w:t xml:space="preserve"> настоящего Порядка.</w:t>
      </w:r>
    </w:p>
    <w:p w:rsidR="00367658" w:rsidRDefault="00367658">
      <w:pPr>
        <w:pStyle w:val="ConsPlusNormal"/>
        <w:ind w:firstLine="540"/>
        <w:jc w:val="both"/>
      </w:pPr>
      <w:r>
        <w:t xml:space="preserve">17. В случае принятия решения об отказе управление социальной защиты уведомляет заявителя в письменном виде в месячный срок </w:t>
      </w:r>
      <w:proofErr w:type="gramStart"/>
      <w:r>
        <w:t>с даты принятия</w:t>
      </w:r>
      <w:proofErr w:type="gramEnd"/>
      <w:r>
        <w:t xml:space="preserve"> данного решения с указанием причины отказа.</w:t>
      </w:r>
    </w:p>
    <w:p w:rsidR="00367658" w:rsidRDefault="00367658">
      <w:pPr>
        <w:pStyle w:val="ConsPlusNormal"/>
        <w:ind w:firstLine="540"/>
        <w:jc w:val="both"/>
      </w:pPr>
      <w:r>
        <w:t>18. В случае несогласия с принятым решением заявитель вправе обжаловать его в установленном законодательством Российской Федерации порядке.</w:t>
      </w:r>
    </w:p>
    <w:p w:rsidR="00367658" w:rsidRDefault="00367658">
      <w:pPr>
        <w:pStyle w:val="ConsPlusNormal"/>
        <w:ind w:firstLine="540"/>
        <w:jc w:val="both"/>
      </w:pPr>
    </w:p>
    <w:p w:rsidR="00367658" w:rsidRDefault="00367658">
      <w:pPr>
        <w:pStyle w:val="ConsPlusNormal"/>
        <w:jc w:val="right"/>
      </w:pPr>
      <w:r>
        <w:t>Министр гражданской обороны,</w:t>
      </w:r>
    </w:p>
    <w:p w:rsidR="00367658" w:rsidRDefault="00367658">
      <w:pPr>
        <w:pStyle w:val="ConsPlusNormal"/>
        <w:jc w:val="right"/>
      </w:pPr>
      <w:r>
        <w:t>чрезвычайных ситуаций и</w:t>
      </w:r>
    </w:p>
    <w:p w:rsidR="00367658" w:rsidRDefault="00367658">
      <w:pPr>
        <w:pStyle w:val="ConsPlusNormal"/>
        <w:jc w:val="right"/>
      </w:pPr>
      <w:r>
        <w:t>региональной безопасности</w:t>
      </w:r>
    </w:p>
    <w:p w:rsidR="00367658" w:rsidRDefault="00367658">
      <w:pPr>
        <w:pStyle w:val="ConsPlusNormal"/>
        <w:jc w:val="right"/>
      </w:pPr>
      <w:r>
        <w:t>Краснодарского края</w:t>
      </w:r>
    </w:p>
    <w:p w:rsidR="00367658" w:rsidRDefault="00367658">
      <w:pPr>
        <w:pStyle w:val="ConsPlusNormal"/>
        <w:jc w:val="right"/>
      </w:pPr>
      <w:r>
        <w:t>Б.Т.ГЛЕБОВ</w:t>
      </w:r>
    </w:p>
    <w:p w:rsidR="00367658" w:rsidRDefault="00367658">
      <w:pPr>
        <w:sectPr w:rsidR="00367658" w:rsidSect="003E5DBF">
          <w:pgSz w:w="11906" w:h="16838"/>
          <w:pgMar w:top="1134" w:right="850" w:bottom="1134" w:left="1701" w:header="708" w:footer="708" w:gutter="0"/>
          <w:cols w:space="708"/>
          <w:docGrid w:linePitch="360"/>
        </w:sectPr>
      </w:pPr>
    </w:p>
    <w:p w:rsidR="00367658" w:rsidRDefault="00367658">
      <w:pPr>
        <w:pStyle w:val="ConsPlusNormal"/>
        <w:ind w:firstLine="540"/>
        <w:jc w:val="both"/>
      </w:pPr>
    </w:p>
    <w:p w:rsidR="00367658" w:rsidRDefault="00367658">
      <w:pPr>
        <w:pStyle w:val="ConsPlusNormal"/>
        <w:ind w:firstLine="540"/>
        <w:jc w:val="both"/>
      </w:pPr>
    </w:p>
    <w:p w:rsidR="00367658" w:rsidRDefault="00367658">
      <w:pPr>
        <w:pStyle w:val="ConsPlusNormal"/>
        <w:ind w:firstLine="540"/>
        <w:jc w:val="both"/>
      </w:pPr>
    </w:p>
    <w:p w:rsidR="00367658" w:rsidRDefault="00367658">
      <w:pPr>
        <w:pStyle w:val="ConsPlusNormal"/>
        <w:ind w:firstLine="540"/>
        <w:jc w:val="both"/>
      </w:pPr>
    </w:p>
    <w:p w:rsidR="00367658" w:rsidRDefault="00367658">
      <w:pPr>
        <w:pStyle w:val="ConsPlusNormal"/>
        <w:ind w:firstLine="540"/>
        <w:jc w:val="both"/>
      </w:pPr>
    </w:p>
    <w:p w:rsidR="00367658" w:rsidRDefault="00367658">
      <w:pPr>
        <w:pStyle w:val="ConsPlusNormal"/>
        <w:jc w:val="right"/>
      </w:pPr>
      <w:r>
        <w:t>Приложение N 2</w:t>
      </w:r>
    </w:p>
    <w:p w:rsidR="00367658" w:rsidRDefault="00367658">
      <w:pPr>
        <w:pStyle w:val="ConsPlusNormal"/>
        <w:jc w:val="right"/>
      </w:pPr>
      <w:r>
        <w:t>к Постановлению</w:t>
      </w:r>
    </w:p>
    <w:p w:rsidR="00367658" w:rsidRDefault="00367658">
      <w:pPr>
        <w:pStyle w:val="ConsPlusNormal"/>
        <w:jc w:val="right"/>
      </w:pPr>
      <w:r>
        <w:t>главы администрации</w:t>
      </w:r>
    </w:p>
    <w:p w:rsidR="00367658" w:rsidRDefault="00367658">
      <w:pPr>
        <w:pStyle w:val="ConsPlusNormal"/>
        <w:jc w:val="right"/>
      </w:pPr>
      <w:r>
        <w:t>(губернатора)</w:t>
      </w:r>
    </w:p>
    <w:p w:rsidR="00367658" w:rsidRDefault="00367658">
      <w:pPr>
        <w:pStyle w:val="ConsPlusNormal"/>
        <w:jc w:val="right"/>
      </w:pPr>
      <w:r>
        <w:t>Краснодарского края</w:t>
      </w:r>
    </w:p>
    <w:p w:rsidR="00367658" w:rsidRDefault="00367658">
      <w:pPr>
        <w:pStyle w:val="ConsPlusNormal"/>
        <w:jc w:val="right"/>
      </w:pPr>
      <w:r>
        <w:t>от 25 ноября 2014 г. N 1324</w:t>
      </w:r>
    </w:p>
    <w:p w:rsidR="00367658" w:rsidRDefault="00367658">
      <w:pPr>
        <w:pStyle w:val="ConsPlusNormal"/>
        <w:jc w:val="center"/>
      </w:pPr>
      <w:r>
        <w:t>Список изменяющих документов</w:t>
      </w:r>
    </w:p>
    <w:p w:rsidR="00367658" w:rsidRDefault="00367658">
      <w:pPr>
        <w:pStyle w:val="ConsPlusNormal"/>
        <w:jc w:val="center"/>
      </w:pPr>
      <w:proofErr w:type="gramStart"/>
      <w:r>
        <w:t xml:space="preserve">(в ред. </w:t>
      </w:r>
      <w:hyperlink r:id="rId22" w:history="1">
        <w:r>
          <w:rPr>
            <w:color w:val="0000FF"/>
          </w:rPr>
          <w:t>Постановления</w:t>
        </w:r>
      </w:hyperlink>
      <w:r>
        <w:t xml:space="preserve"> Главы администрации</w:t>
      </w:r>
      <w:proofErr w:type="gramEnd"/>
    </w:p>
    <w:p w:rsidR="00367658" w:rsidRDefault="00367658">
      <w:pPr>
        <w:pStyle w:val="ConsPlusNormal"/>
        <w:jc w:val="center"/>
      </w:pPr>
      <w:r>
        <w:t>(губернатора) Краснодарского края</w:t>
      </w:r>
    </w:p>
    <w:p w:rsidR="00367658" w:rsidRDefault="00367658">
      <w:pPr>
        <w:pStyle w:val="ConsPlusNormal"/>
        <w:jc w:val="center"/>
      </w:pPr>
      <w:r>
        <w:t>от 06.04.2015 N 292)</w:t>
      </w:r>
    </w:p>
    <w:p w:rsidR="00367658" w:rsidRDefault="00367658">
      <w:pPr>
        <w:pStyle w:val="ConsPlusNormal"/>
        <w:ind w:firstLine="540"/>
        <w:jc w:val="both"/>
      </w:pPr>
    </w:p>
    <w:p w:rsidR="00367658" w:rsidRDefault="00367658">
      <w:pPr>
        <w:pStyle w:val="ConsPlusNormal"/>
        <w:jc w:val="center"/>
      </w:pPr>
      <w:bookmarkStart w:id="6" w:name="P132"/>
      <w:bookmarkEnd w:id="6"/>
      <w:r>
        <w:t>СПИСОК</w:t>
      </w:r>
    </w:p>
    <w:p w:rsidR="00367658" w:rsidRDefault="00367658">
      <w:pPr>
        <w:pStyle w:val="ConsPlusNormal"/>
        <w:jc w:val="center"/>
      </w:pPr>
      <w:proofErr w:type="gramStart"/>
      <w:r>
        <w:t>ПРОЖИВАЮЩИХ</w:t>
      </w:r>
      <w:proofErr w:type="gramEnd"/>
      <w:r>
        <w:t xml:space="preserve"> НА ТЕРРИТОРИИ МУНИЦИПАЛЬНОГО ОБРАЗОВАНИЯ</w:t>
      </w:r>
    </w:p>
    <w:p w:rsidR="00367658" w:rsidRDefault="00367658">
      <w:pPr>
        <w:pStyle w:val="ConsPlusNormal"/>
        <w:jc w:val="center"/>
      </w:pPr>
      <w:r>
        <w:t>____________________________________________________________</w:t>
      </w:r>
    </w:p>
    <w:p w:rsidR="00367658" w:rsidRDefault="00367658">
      <w:pPr>
        <w:pStyle w:val="ConsPlusNormal"/>
        <w:jc w:val="center"/>
      </w:pPr>
      <w:r>
        <w:t>КРАСНОДАРСКОГО КРАЯ В ЖИЛЫХ ПОМЕЩЕНИЯХ ГРАЖДАН</w:t>
      </w:r>
    </w:p>
    <w:p w:rsidR="00367658" w:rsidRDefault="00367658">
      <w:pPr>
        <w:pStyle w:val="ConsPlusNormal"/>
        <w:jc w:val="center"/>
      </w:pPr>
      <w:r>
        <w:t>РОССИЙСКОЙ ФЕДЕРАЦИИ ГРАЖДАН УКРАИНЫ, ПРИЗНАННЫХ БЕЖЕНЦАМИ</w:t>
      </w:r>
    </w:p>
    <w:p w:rsidR="00367658" w:rsidRDefault="00367658">
      <w:pPr>
        <w:pStyle w:val="ConsPlusNormal"/>
        <w:jc w:val="center"/>
      </w:pPr>
      <w:r>
        <w:t xml:space="preserve">ИЛИ </w:t>
      </w:r>
      <w:proofErr w:type="gramStart"/>
      <w:r>
        <w:t>ПОЛУЧИВШИХ</w:t>
      </w:r>
      <w:proofErr w:type="gramEnd"/>
      <w:r>
        <w:t xml:space="preserve"> ВРЕМЕННОЕ УБЕЖИЩЕ НА ТЕРРИТОРИИ</w:t>
      </w:r>
    </w:p>
    <w:p w:rsidR="00367658" w:rsidRDefault="00367658">
      <w:pPr>
        <w:pStyle w:val="ConsPlusNormal"/>
        <w:jc w:val="center"/>
      </w:pPr>
      <w:r>
        <w:t>РОССИЙСКОЙ ФЕДЕРАЦИИ, И СОВМЕСТНО ПРОЖИВАЮЩИХ С НИМИ ЧЛЕНОВ</w:t>
      </w:r>
    </w:p>
    <w:p w:rsidR="00367658" w:rsidRDefault="00367658">
      <w:pPr>
        <w:pStyle w:val="ConsPlusNormal"/>
        <w:jc w:val="center"/>
      </w:pPr>
      <w:r>
        <w:t>ИХ СЕМЕЙ, ИМЕЮЩИХ ПРАВО НА ПОЛУЧЕНИЕ АДРЕСНОЙ ФИНАНСОВОЙ</w:t>
      </w:r>
    </w:p>
    <w:p w:rsidR="00367658" w:rsidRDefault="00367658">
      <w:pPr>
        <w:pStyle w:val="ConsPlusNormal"/>
        <w:jc w:val="center"/>
      </w:pPr>
      <w:r>
        <w:t>ПОМОЩИ, ПО СОСТОЯНИЮ НА 15 АВГУСТА 2014 ГОДА</w:t>
      </w:r>
    </w:p>
    <w:p w:rsidR="00367658" w:rsidRDefault="00367658">
      <w:pPr>
        <w:pStyle w:val="ConsPlusNormal"/>
        <w:jc w:val="center"/>
      </w:pPr>
      <w:r>
        <w:t>(или 31 декабря 2014 года)</w:t>
      </w:r>
    </w:p>
    <w:p w:rsidR="00367658" w:rsidRDefault="00367658">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00"/>
        <w:gridCol w:w="1800"/>
        <w:gridCol w:w="840"/>
        <w:gridCol w:w="720"/>
        <w:gridCol w:w="840"/>
        <w:gridCol w:w="720"/>
        <w:gridCol w:w="720"/>
        <w:gridCol w:w="600"/>
        <w:gridCol w:w="600"/>
        <w:gridCol w:w="1080"/>
        <w:gridCol w:w="1080"/>
        <w:gridCol w:w="1080"/>
        <w:gridCol w:w="1680"/>
      </w:tblGrid>
      <w:tr w:rsidR="00367658">
        <w:tc>
          <w:tcPr>
            <w:tcW w:w="660" w:type="dxa"/>
            <w:vMerge w:val="restart"/>
          </w:tcPr>
          <w:p w:rsidR="00367658" w:rsidRDefault="00367658">
            <w:pPr>
              <w:pStyle w:val="ConsPlusNormal"/>
              <w:jc w:val="center"/>
            </w:pPr>
            <w:r>
              <w:t>N</w:t>
            </w:r>
          </w:p>
          <w:p w:rsidR="00367658" w:rsidRDefault="00367658">
            <w:pPr>
              <w:pStyle w:val="ConsPlusNormal"/>
              <w:jc w:val="center"/>
            </w:pPr>
            <w:proofErr w:type="gramStart"/>
            <w:r>
              <w:t>п</w:t>
            </w:r>
            <w:proofErr w:type="gramEnd"/>
            <w:r>
              <w:t>/п</w:t>
            </w:r>
          </w:p>
        </w:tc>
        <w:tc>
          <w:tcPr>
            <w:tcW w:w="600" w:type="dxa"/>
            <w:vMerge w:val="restart"/>
          </w:tcPr>
          <w:p w:rsidR="00367658" w:rsidRDefault="00367658">
            <w:pPr>
              <w:pStyle w:val="ConsPlusNormal"/>
              <w:jc w:val="center"/>
            </w:pPr>
            <w:r>
              <w:t>N семьи</w:t>
            </w:r>
          </w:p>
        </w:tc>
        <w:tc>
          <w:tcPr>
            <w:tcW w:w="1800" w:type="dxa"/>
            <w:vMerge w:val="restart"/>
          </w:tcPr>
          <w:p w:rsidR="00367658" w:rsidRDefault="00367658">
            <w:pPr>
              <w:pStyle w:val="ConsPlusNormal"/>
              <w:jc w:val="center"/>
            </w:pPr>
            <w:r>
              <w:t xml:space="preserve">Фамилия, имя, отчество проживающих на территории Краснодарского края в жилых </w:t>
            </w:r>
            <w:r>
              <w:lastRenderedPageBreak/>
              <w:t>помещениях граждан Российской Федерации граждан Украины, признанных беженцами или получивших временное убежище на территории Российской Федерации, и совместно проживающих с ними членов их семей, имеющих право на оказание адресной финансовой помощи</w:t>
            </w:r>
          </w:p>
        </w:tc>
        <w:tc>
          <w:tcPr>
            <w:tcW w:w="840" w:type="dxa"/>
            <w:vMerge w:val="restart"/>
          </w:tcPr>
          <w:p w:rsidR="00367658" w:rsidRDefault="00367658">
            <w:pPr>
              <w:pStyle w:val="ConsPlusNormal"/>
              <w:jc w:val="center"/>
            </w:pPr>
            <w:r>
              <w:lastRenderedPageBreak/>
              <w:t>Дата рождения</w:t>
            </w:r>
          </w:p>
        </w:tc>
        <w:tc>
          <w:tcPr>
            <w:tcW w:w="720" w:type="dxa"/>
            <w:vMerge w:val="restart"/>
          </w:tcPr>
          <w:p w:rsidR="00367658" w:rsidRDefault="00367658">
            <w:pPr>
              <w:pStyle w:val="ConsPlusNormal"/>
              <w:jc w:val="center"/>
            </w:pPr>
            <w:r>
              <w:t>Документ, удостоверяющий лично</w:t>
            </w:r>
            <w:r>
              <w:lastRenderedPageBreak/>
              <w:t>сть (серия, номер)</w:t>
            </w:r>
          </w:p>
        </w:tc>
        <w:tc>
          <w:tcPr>
            <w:tcW w:w="840" w:type="dxa"/>
            <w:vMerge w:val="restart"/>
          </w:tcPr>
          <w:p w:rsidR="00367658" w:rsidRDefault="00367658">
            <w:pPr>
              <w:pStyle w:val="ConsPlusNormal"/>
              <w:jc w:val="center"/>
            </w:pPr>
            <w:r>
              <w:lastRenderedPageBreak/>
              <w:t>Дата прибытия на территорию Россий</w:t>
            </w:r>
            <w:r>
              <w:lastRenderedPageBreak/>
              <w:t>ской Федерации</w:t>
            </w:r>
          </w:p>
        </w:tc>
        <w:tc>
          <w:tcPr>
            <w:tcW w:w="2640" w:type="dxa"/>
            <w:gridSpan w:val="4"/>
          </w:tcPr>
          <w:p w:rsidR="00367658" w:rsidRDefault="00367658">
            <w:pPr>
              <w:pStyle w:val="ConsPlusNormal"/>
              <w:jc w:val="center"/>
            </w:pPr>
            <w:r>
              <w:lastRenderedPageBreak/>
              <w:t>Адрес места жительства</w:t>
            </w:r>
          </w:p>
        </w:tc>
        <w:tc>
          <w:tcPr>
            <w:tcW w:w="1080" w:type="dxa"/>
            <w:vMerge w:val="restart"/>
          </w:tcPr>
          <w:p w:rsidR="00367658" w:rsidRDefault="00367658">
            <w:pPr>
              <w:pStyle w:val="ConsPlusNormal"/>
              <w:jc w:val="center"/>
            </w:pPr>
            <w:r>
              <w:t>Дата начала проживания в жилом помещен</w:t>
            </w:r>
            <w:r>
              <w:lastRenderedPageBreak/>
              <w:t xml:space="preserve">ии по указанному в </w:t>
            </w:r>
            <w:hyperlink w:anchor="P165" w:history="1">
              <w:r>
                <w:rPr>
                  <w:color w:val="0000FF"/>
                </w:rPr>
                <w:t>графах 7</w:t>
              </w:r>
            </w:hyperlink>
            <w:r>
              <w:t xml:space="preserve"> - </w:t>
            </w:r>
            <w:hyperlink w:anchor="P168" w:history="1">
              <w:r>
                <w:rPr>
                  <w:color w:val="0000FF"/>
                </w:rPr>
                <w:t>10</w:t>
              </w:r>
            </w:hyperlink>
            <w:r>
              <w:t xml:space="preserve"> адресу</w:t>
            </w:r>
          </w:p>
        </w:tc>
        <w:tc>
          <w:tcPr>
            <w:tcW w:w="1080" w:type="dxa"/>
            <w:vMerge w:val="restart"/>
          </w:tcPr>
          <w:p w:rsidR="00367658" w:rsidRDefault="00367658">
            <w:pPr>
              <w:pStyle w:val="ConsPlusNormal"/>
              <w:jc w:val="center"/>
            </w:pPr>
            <w:r>
              <w:lastRenderedPageBreak/>
              <w:t xml:space="preserve">Дата окончания проживания в жилом </w:t>
            </w:r>
            <w:r>
              <w:lastRenderedPageBreak/>
              <w:t xml:space="preserve">помещении по указанному в </w:t>
            </w:r>
            <w:hyperlink w:anchor="P165" w:history="1">
              <w:r>
                <w:rPr>
                  <w:color w:val="0000FF"/>
                </w:rPr>
                <w:t>графах 7</w:t>
              </w:r>
            </w:hyperlink>
            <w:r>
              <w:t xml:space="preserve"> - </w:t>
            </w:r>
            <w:hyperlink w:anchor="P168" w:history="1">
              <w:r>
                <w:rPr>
                  <w:color w:val="0000FF"/>
                </w:rPr>
                <w:t>10</w:t>
              </w:r>
            </w:hyperlink>
            <w:r>
              <w:t xml:space="preserve"> адресу</w:t>
            </w:r>
          </w:p>
        </w:tc>
        <w:tc>
          <w:tcPr>
            <w:tcW w:w="1080" w:type="dxa"/>
            <w:vMerge w:val="restart"/>
          </w:tcPr>
          <w:p w:rsidR="00367658" w:rsidRDefault="00367658">
            <w:pPr>
              <w:pStyle w:val="ConsPlusNormal"/>
              <w:jc w:val="center"/>
            </w:pPr>
            <w:r>
              <w:lastRenderedPageBreak/>
              <w:t>Фактическая продолжительность проживан</w:t>
            </w:r>
            <w:r>
              <w:lastRenderedPageBreak/>
              <w:t>ия в жилых помещениях граждан Российской Федерации (дней) на территории Краснодарского края</w:t>
            </w:r>
          </w:p>
        </w:tc>
        <w:tc>
          <w:tcPr>
            <w:tcW w:w="1680" w:type="dxa"/>
            <w:vMerge w:val="restart"/>
          </w:tcPr>
          <w:p w:rsidR="00367658" w:rsidRDefault="00367658">
            <w:pPr>
              <w:pStyle w:val="ConsPlusNormal"/>
              <w:jc w:val="center"/>
            </w:pPr>
            <w:r>
              <w:lastRenderedPageBreak/>
              <w:t xml:space="preserve">Сумма затрат, финансирование которых предполагается за счет средств иного </w:t>
            </w:r>
            <w:r>
              <w:lastRenderedPageBreak/>
              <w:t xml:space="preserve">межбюджетного трансферта, предоставляемого субъекту Российской Федерации за счет средств федерального бюджета </w:t>
            </w:r>
            <w:hyperlink w:anchor="P227" w:history="1">
              <w:r>
                <w:rPr>
                  <w:color w:val="0000FF"/>
                </w:rPr>
                <w:t>&lt;1&gt;</w:t>
              </w:r>
            </w:hyperlink>
            <w:r>
              <w:t>, тыс. рублей (</w:t>
            </w:r>
            <w:hyperlink w:anchor="P171" w:history="1">
              <w:r>
                <w:rPr>
                  <w:color w:val="0000FF"/>
                </w:rPr>
                <w:t>графа 13</w:t>
              </w:r>
            </w:hyperlink>
            <w:r>
              <w:t xml:space="preserve"> x 100 рублей)</w:t>
            </w:r>
          </w:p>
        </w:tc>
      </w:tr>
      <w:tr w:rsidR="00367658">
        <w:tc>
          <w:tcPr>
            <w:tcW w:w="660" w:type="dxa"/>
            <w:vMerge/>
          </w:tcPr>
          <w:p w:rsidR="00367658" w:rsidRDefault="00367658"/>
        </w:tc>
        <w:tc>
          <w:tcPr>
            <w:tcW w:w="600" w:type="dxa"/>
            <w:vMerge/>
          </w:tcPr>
          <w:p w:rsidR="00367658" w:rsidRDefault="00367658"/>
        </w:tc>
        <w:tc>
          <w:tcPr>
            <w:tcW w:w="1800" w:type="dxa"/>
            <w:vMerge/>
          </w:tcPr>
          <w:p w:rsidR="00367658" w:rsidRDefault="00367658"/>
        </w:tc>
        <w:tc>
          <w:tcPr>
            <w:tcW w:w="840" w:type="dxa"/>
            <w:vMerge/>
          </w:tcPr>
          <w:p w:rsidR="00367658" w:rsidRDefault="00367658"/>
        </w:tc>
        <w:tc>
          <w:tcPr>
            <w:tcW w:w="720" w:type="dxa"/>
            <w:vMerge/>
          </w:tcPr>
          <w:p w:rsidR="00367658" w:rsidRDefault="00367658"/>
        </w:tc>
        <w:tc>
          <w:tcPr>
            <w:tcW w:w="840" w:type="dxa"/>
            <w:vMerge/>
          </w:tcPr>
          <w:p w:rsidR="00367658" w:rsidRDefault="00367658"/>
        </w:tc>
        <w:tc>
          <w:tcPr>
            <w:tcW w:w="720" w:type="dxa"/>
          </w:tcPr>
          <w:p w:rsidR="00367658" w:rsidRDefault="00367658">
            <w:pPr>
              <w:pStyle w:val="ConsPlusNormal"/>
              <w:jc w:val="center"/>
            </w:pPr>
            <w:r>
              <w:t>наименование населенног</w:t>
            </w:r>
            <w:r>
              <w:lastRenderedPageBreak/>
              <w:t>о пункта</w:t>
            </w:r>
          </w:p>
        </w:tc>
        <w:tc>
          <w:tcPr>
            <w:tcW w:w="720" w:type="dxa"/>
          </w:tcPr>
          <w:p w:rsidR="00367658" w:rsidRDefault="00367658">
            <w:pPr>
              <w:pStyle w:val="ConsPlusNormal"/>
              <w:jc w:val="center"/>
            </w:pPr>
            <w:r>
              <w:lastRenderedPageBreak/>
              <w:t>наименование улицы</w:t>
            </w:r>
          </w:p>
        </w:tc>
        <w:tc>
          <w:tcPr>
            <w:tcW w:w="600" w:type="dxa"/>
          </w:tcPr>
          <w:p w:rsidR="00367658" w:rsidRDefault="00367658">
            <w:pPr>
              <w:pStyle w:val="ConsPlusNormal"/>
              <w:jc w:val="center"/>
            </w:pPr>
            <w:r>
              <w:t>номер дома</w:t>
            </w:r>
          </w:p>
        </w:tc>
        <w:tc>
          <w:tcPr>
            <w:tcW w:w="600" w:type="dxa"/>
          </w:tcPr>
          <w:p w:rsidR="00367658" w:rsidRDefault="00367658">
            <w:pPr>
              <w:pStyle w:val="ConsPlusNormal"/>
              <w:jc w:val="center"/>
            </w:pPr>
            <w:r>
              <w:t>номер квартиры</w:t>
            </w:r>
          </w:p>
        </w:tc>
        <w:tc>
          <w:tcPr>
            <w:tcW w:w="1080" w:type="dxa"/>
            <w:vMerge/>
          </w:tcPr>
          <w:p w:rsidR="00367658" w:rsidRDefault="00367658"/>
        </w:tc>
        <w:tc>
          <w:tcPr>
            <w:tcW w:w="1080" w:type="dxa"/>
            <w:vMerge/>
          </w:tcPr>
          <w:p w:rsidR="00367658" w:rsidRDefault="00367658"/>
        </w:tc>
        <w:tc>
          <w:tcPr>
            <w:tcW w:w="1080" w:type="dxa"/>
            <w:vMerge/>
          </w:tcPr>
          <w:p w:rsidR="00367658" w:rsidRDefault="00367658"/>
        </w:tc>
        <w:tc>
          <w:tcPr>
            <w:tcW w:w="1680" w:type="dxa"/>
            <w:vMerge/>
          </w:tcPr>
          <w:p w:rsidR="00367658" w:rsidRDefault="00367658"/>
        </w:tc>
      </w:tr>
      <w:tr w:rsidR="00367658">
        <w:tc>
          <w:tcPr>
            <w:tcW w:w="660" w:type="dxa"/>
            <w:vAlign w:val="center"/>
          </w:tcPr>
          <w:p w:rsidR="00367658" w:rsidRDefault="00367658">
            <w:pPr>
              <w:pStyle w:val="ConsPlusNormal"/>
              <w:jc w:val="center"/>
            </w:pPr>
            <w:r>
              <w:lastRenderedPageBreak/>
              <w:t>1</w:t>
            </w:r>
          </w:p>
        </w:tc>
        <w:tc>
          <w:tcPr>
            <w:tcW w:w="600" w:type="dxa"/>
            <w:vAlign w:val="bottom"/>
          </w:tcPr>
          <w:p w:rsidR="00367658" w:rsidRDefault="00367658">
            <w:pPr>
              <w:pStyle w:val="ConsPlusNormal"/>
              <w:jc w:val="center"/>
            </w:pPr>
            <w:r>
              <w:t>2</w:t>
            </w:r>
          </w:p>
        </w:tc>
        <w:tc>
          <w:tcPr>
            <w:tcW w:w="1800" w:type="dxa"/>
          </w:tcPr>
          <w:p w:rsidR="00367658" w:rsidRDefault="00367658">
            <w:pPr>
              <w:pStyle w:val="ConsPlusNormal"/>
              <w:jc w:val="center"/>
            </w:pPr>
            <w:r>
              <w:t>3</w:t>
            </w:r>
          </w:p>
        </w:tc>
        <w:tc>
          <w:tcPr>
            <w:tcW w:w="840" w:type="dxa"/>
            <w:vAlign w:val="bottom"/>
          </w:tcPr>
          <w:p w:rsidR="00367658" w:rsidRDefault="00367658">
            <w:pPr>
              <w:pStyle w:val="ConsPlusNormal"/>
              <w:jc w:val="center"/>
            </w:pPr>
            <w:bookmarkStart w:id="7" w:name="P162"/>
            <w:bookmarkEnd w:id="7"/>
            <w:r>
              <w:t>4</w:t>
            </w:r>
          </w:p>
        </w:tc>
        <w:tc>
          <w:tcPr>
            <w:tcW w:w="720" w:type="dxa"/>
            <w:vAlign w:val="bottom"/>
          </w:tcPr>
          <w:p w:rsidR="00367658" w:rsidRDefault="00367658">
            <w:pPr>
              <w:pStyle w:val="ConsPlusNormal"/>
              <w:jc w:val="center"/>
            </w:pPr>
            <w:r>
              <w:t>5</w:t>
            </w:r>
          </w:p>
        </w:tc>
        <w:tc>
          <w:tcPr>
            <w:tcW w:w="840" w:type="dxa"/>
            <w:vAlign w:val="bottom"/>
          </w:tcPr>
          <w:p w:rsidR="00367658" w:rsidRDefault="00367658">
            <w:pPr>
              <w:pStyle w:val="ConsPlusNormal"/>
              <w:jc w:val="center"/>
            </w:pPr>
            <w:r>
              <w:t>6</w:t>
            </w:r>
          </w:p>
        </w:tc>
        <w:tc>
          <w:tcPr>
            <w:tcW w:w="720" w:type="dxa"/>
            <w:vAlign w:val="bottom"/>
          </w:tcPr>
          <w:p w:rsidR="00367658" w:rsidRDefault="00367658">
            <w:pPr>
              <w:pStyle w:val="ConsPlusNormal"/>
              <w:jc w:val="center"/>
            </w:pPr>
            <w:bookmarkStart w:id="8" w:name="P165"/>
            <w:bookmarkEnd w:id="8"/>
            <w:r>
              <w:t>7</w:t>
            </w:r>
          </w:p>
        </w:tc>
        <w:tc>
          <w:tcPr>
            <w:tcW w:w="720" w:type="dxa"/>
            <w:vAlign w:val="bottom"/>
          </w:tcPr>
          <w:p w:rsidR="00367658" w:rsidRDefault="00367658">
            <w:pPr>
              <w:pStyle w:val="ConsPlusNormal"/>
              <w:jc w:val="center"/>
            </w:pPr>
            <w:r>
              <w:t>8</w:t>
            </w:r>
          </w:p>
        </w:tc>
        <w:tc>
          <w:tcPr>
            <w:tcW w:w="600" w:type="dxa"/>
            <w:vAlign w:val="bottom"/>
          </w:tcPr>
          <w:p w:rsidR="00367658" w:rsidRDefault="00367658">
            <w:pPr>
              <w:pStyle w:val="ConsPlusNormal"/>
              <w:jc w:val="center"/>
            </w:pPr>
            <w:r>
              <w:t>9</w:t>
            </w:r>
          </w:p>
        </w:tc>
        <w:tc>
          <w:tcPr>
            <w:tcW w:w="600" w:type="dxa"/>
            <w:vAlign w:val="bottom"/>
          </w:tcPr>
          <w:p w:rsidR="00367658" w:rsidRDefault="00367658">
            <w:pPr>
              <w:pStyle w:val="ConsPlusNormal"/>
              <w:jc w:val="center"/>
            </w:pPr>
            <w:bookmarkStart w:id="9" w:name="P168"/>
            <w:bookmarkEnd w:id="9"/>
            <w:r>
              <w:t>10</w:t>
            </w:r>
          </w:p>
        </w:tc>
        <w:tc>
          <w:tcPr>
            <w:tcW w:w="1080" w:type="dxa"/>
            <w:vAlign w:val="bottom"/>
          </w:tcPr>
          <w:p w:rsidR="00367658" w:rsidRDefault="00367658">
            <w:pPr>
              <w:pStyle w:val="ConsPlusNormal"/>
              <w:jc w:val="center"/>
            </w:pPr>
            <w:r>
              <w:t>11</w:t>
            </w:r>
          </w:p>
        </w:tc>
        <w:tc>
          <w:tcPr>
            <w:tcW w:w="1080" w:type="dxa"/>
            <w:vAlign w:val="bottom"/>
          </w:tcPr>
          <w:p w:rsidR="00367658" w:rsidRDefault="00367658">
            <w:pPr>
              <w:pStyle w:val="ConsPlusNormal"/>
              <w:jc w:val="center"/>
            </w:pPr>
            <w:bookmarkStart w:id="10" w:name="P170"/>
            <w:bookmarkEnd w:id="10"/>
            <w:r>
              <w:t>12</w:t>
            </w:r>
          </w:p>
        </w:tc>
        <w:tc>
          <w:tcPr>
            <w:tcW w:w="1080" w:type="dxa"/>
            <w:vAlign w:val="bottom"/>
          </w:tcPr>
          <w:p w:rsidR="00367658" w:rsidRDefault="00367658">
            <w:pPr>
              <w:pStyle w:val="ConsPlusNormal"/>
              <w:jc w:val="center"/>
            </w:pPr>
            <w:bookmarkStart w:id="11" w:name="P171"/>
            <w:bookmarkEnd w:id="11"/>
            <w:r>
              <w:t>13</w:t>
            </w:r>
          </w:p>
        </w:tc>
        <w:tc>
          <w:tcPr>
            <w:tcW w:w="1680" w:type="dxa"/>
            <w:vAlign w:val="bottom"/>
          </w:tcPr>
          <w:p w:rsidR="00367658" w:rsidRDefault="00367658">
            <w:pPr>
              <w:pStyle w:val="ConsPlusNormal"/>
              <w:jc w:val="center"/>
            </w:pPr>
            <w:r>
              <w:t>14</w:t>
            </w:r>
          </w:p>
        </w:tc>
      </w:tr>
      <w:tr w:rsidR="00367658">
        <w:tc>
          <w:tcPr>
            <w:tcW w:w="660" w:type="dxa"/>
            <w:vAlign w:val="bottom"/>
          </w:tcPr>
          <w:p w:rsidR="00367658" w:rsidRDefault="00367658">
            <w:pPr>
              <w:pStyle w:val="ConsPlusNormal"/>
              <w:jc w:val="center"/>
            </w:pPr>
            <w:r>
              <w:t>1</w:t>
            </w:r>
          </w:p>
        </w:tc>
        <w:tc>
          <w:tcPr>
            <w:tcW w:w="600" w:type="dxa"/>
            <w:vAlign w:val="bottom"/>
          </w:tcPr>
          <w:p w:rsidR="00367658" w:rsidRDefault="00367658">
            <w:pPr>
              <w:pStyle w:val="ConsPlusNormal"/>
              <w:jc w:val="center"/>
            </w:pPr>
            <w:r>
              <w:t>1</w:t>
            </w:r>
          </w:p>
        </w:tc>
        <w:tc>
          <w:tcPr>
            <w:tcW w:w="1800" w:type="dxa"/>
            <w:vAlign w:val="bottom"/>
          </w:tcPr>
          <w:p w:rsidR="00367658" w:rsidRDefault="00367658">
            <w:pPr>
              <w:pStyle w:val="ConsPlusNormal"/>
            </w:pPr>
          </w:p>
        </w:tc>
        <w:tc>
          <w:tcPr>
            <w:tcW w:w="840" w:type="dxa"/>
          </w:tcPr>
          <w:p w:rsidR="00367658" w:rsidRDefault="00367658">
            <w:pPr>
              <w:pStyle w:val="ConsPlusNormal"/>
            </w:pPr>
          </w:p>
        </w:tc>
        <w:tc>
          <w:tcPr>
            <w:tcW w:w="720" w:type="dxa"/>
          </w:tcPr>
          <w:p w:rsidR="00367658" w:rsidRDefault="00367658">
            <w:pPr>
              <w:pStyle w:val="ConsPlusNormal"/>
            </w:pPr>
          </w:p>
        </w:tc>
        <w:tc>
          <w:tcPr>
            <w:tcW w:w="840" w:type="dxa"/>
          </w:tcPr>
          <w:p w:rsidR="00367658" w:rsidRDefault="00367658">
            <w:pPr>
              <w:pStyle w:val="ConsPlusNormal"/>
            </w:pPr>
          </w:p>
        </w:tc>
        <w:tc>
          <w:tcPr>
            <w:tcW w:w="720" w:type="dxa"/>
          </w:tcPr>
          <w:p w:rsidR="00367658" w:rsidRDefault="00367658">
            <w:pPr>
              <w:pStyle w:val="ConsPlusNormal"/>
            </w:pPr>
          </w:p>
        </w:tc>
        <w:tc>
          <w:tcPr>
            <w:tcW w:w="720" w:type="dxa"/>
          </w:tcPr>
          <w:p w:rsidR="00367658" w:rsidRDefault="00367658">
            <w:pPr>
              <w:pStyle w:val="ConsPlusNormal"/>
            </w:pPr>
          </w:p>
        </w:tc>
        <w:tc>
          <w:tcPr>
            <w:tcW w:w="600" w:type="dxa"/>
          </w:tcPr>
          <w:p w:rsidR="00367658" w:rsidRDefault="00367658">
            <w:pPr>
              <w:pStyle w:val="ConsPlusNormal"/>
            </w:pPr>
          </w:p>
        </w:tc>
        <w:tc>
          <w:tcPr>
            <w:tcW w:w="600" w:type="dxa"/>
          </w:tcPr>
          <w:p w:rsidR="00367658" w:rsidRDefault="00367658">
            <w:pPr>
              <w:pStyle w:val="ConsPlusNormal"/>
            </w:pPr>
          </w:p>
        </w:tc>
        <w:tc>
          <w:tcPr>
            <w:tcW w:w="1080" w:type="dxa"/>
          </w:tcPr>
          <w:p w:rsidR="00367658" w:rsidRDefault="00367658">
            <w:pPr>
              <w:pStyle w:val="ConsPlusNormal"/>
            </w:pPr>
          </w:p>
        </w:tc>
        <w:tc>
          <w:tcPr>
            <w:tcW w:w="1080" w:type="dxa"/>
          </w:tcPr>
          <w:p w:rsidR="00367658" w:rsidRDefault="00367658">
            <w:pPr>
              <w:pStyle w:val="ConsPlusNormal"/>
            </w:pPr>
          </w:p>
        </w:tc>
        <w:tc>
          <w:tcPr>
            <w:tcW w:w="1080" w:type="dxa"/>
          </w:tcPr>
          <w:p w:rsidR="00367658" w:rsidRDefault="00367658">
            <w:pPr>
              <w:pStyle w:val="ConsPlusNormal"/>
            </w:pPr>
          </w:p>
        </w:tc>
        <w:tc>
          <w:tcPr>
            <w:tcW w:w="1680" w:type="dxa"/>
          </w:tcPr>
          <w:p w:rsidR="00367658" w:rsidRDefault="00367658">
            <w:pPr>
              <w:pStyle w:val="ConsPlusNormal"/>
            </w:pPr>
          </w:p>
        </w:tc>
      </w:tr>
      <w:tr w:rsidR="00367658">
        <w:tc>
          <w:tcPr>
            <w:tcW w:w="660" w:type="dxa"/>
          </w:tcPr>
          <w:p w:rsidR="00367658" w:rsidRDefault="00367658">
            <w:pPr>
              <w:pStyle w:val="ConsPlusNormal"/>
              <w:jc w:val="center"/>
            </w:pPr>
            <w:r>
              <w:t>2</w:t>
            </w:r>
          </w:p>
        </w:tc>
        <w:tc>
          <w:tcPr>
            <w:tcW w:w="600" w:type="dxa"/>
          </w:tcPr>
          <w:p w:rsidR="00367658" w:rsidRDefault="00367658">
            <w:pPr>
              <w:pStyle w:val="ConsPlusNormal"/>
              <w:jc w:val="center"/>
            </w:pPr>
            <w:r>
              <w:t>2</w:t>
            </w:r>
          </w:p>
        </w:tc>
        <w:tc>
          <w:tcPr>
            <w:tcW w:w="1800" w:type="dxa"/>
          </w:tcPr>
          <w:p w:rsidR="00367658" w:rsidRDefault="00367658">
            <w:pPr>
              <w:pStyle w:val="ConsPlusNormal"/>
            </w:pPr>
          </w:p>
        </w:tc>
        <w:tc>
          <w:tcPr>
            <w:tcW w:w="840" w:type="dxa"/>
          </w:tcPr>
          <w:p w:rsidR="00367658" w:rsidRDefault="00367658">
            <w:pPr>
              <w:pStyle w:val="ConsPlusNormal"/>
            </w:pPr>
          </w:p>
        </w:tc>
        <w:tc>
          <w:tcPr>
            <w:tcW w:w="720" w:type="dxa"/>
          </w:tcPr>
          <w:p w:rsidR="00367658" w:rsidRDefault="00367658">
            <w:pPr>
              <w:pStyle w:val="ConsPlusNormal"/>
            </w:pPr>
          </w:p>
        </w:tc>
        <w:tc>
          <w:tcPr>
            <w:tcW w:w="840" w:type="dxa"/>
          </w:tcPr>
          <w:p w:rsidR="00367658" w:rsidRDefault="00367658">
            <w:pPr>
              <w:pStyle w:val="ConsPlusNormal"/>
            </w:pPr>
          </w:p>
        </w:tc>
        <w:tc>
          <w:tcPr>
            <w:tcW w:w="720" w:type="dxa"/>
          </w:tcPr>
          <w:p w:rsidR="00367658" w:rsidRDefault="00367658">
            <w:pPr>
              <w:pStyle w:val="ConsPlusNormal"/>
            </w:pPr>
          </w:p>
        </w:tc>
        <w:tc>
          <w:tcPr>
            <w:tcW w:w="720" w:type="dxa"/>
          </w:tcPr>
          <w:p w:rsidR="00367658" w:rsidRDefault="00367658">
            <w:pPr>
              <w:pStyle w:val="ConsPlusNormal"/>
            </w:pPr>
          </w:p>
        </w:tc>
        <w:tc>
          <w:tcPr>
            <w:tcW w:w="600" w:type="dxa"/>
          </w:tcPr>
          <w:p w:rsidR="00367658" w:rsidRDefault="00367658">
            <w:pPr>
              <w:pStyle w:val="ConsPlusNormal"/>
            </w:pPr>
          </w:p>
        </w:tc>
        <w:tc>
          <w:tcPr>
            <w:tcW w:w="600" w:type="dxa"/>
          </w:tcPr>
          <w:p w:rsidR="00367658" w:rsidRDefault="00367658">
            <w:pPr>
              <w:pStyle w:val="ConsPlusNormal"/>
            </w:pPr>
          </w:p>
        </w:tc>
        <w:tc>
          <w:tcPr>
            <w:tcW w:w="1080" w:type="dxa"/>
          </w:tcPr>
          <w:p w:rsidR="00367658" w:rsidRDefault="00367658">
            <w:pPr>
              <w:pStyle w:val="ConsPlusNormal"/>
            </w:pPr>
          </w:p>
        </w:tc>
        <w:tc>
          <w:tcPr>
            <w:tcW w:w="1080" w:type="dxa"/>
          </w:tcPr>
          <w:p w:rsidR="00367658" w:rsidRDefault="00367658">
            <w:pPr>
              <w:pStyle w:val="ConsPlusNormal"/>
            </w:pPr>
          </w:p>
        </w:tc>
        <w:tc>
          <w:tcPr>
            <w:tcW w:w="1080" w:type="dxa"/>
          </w:tcPr>
          <w:p w:rsidR="00367658" w:rsidRDefault="00367658">
            <w:pPr>
              <w:pStyle w:val="ConsPlusNormal"/>
            </w:pPr>
          </w:p>
        </w:tc>
        <w:tc>
          <w:tcPr>
            <w:tcW w:w="1680" w:type="dxa"/>
          </w:tcPr>
          <w:p w:rsidR="00367658" w:rsidRDefault="00367658">
            <w:pPr>
              <w:pStyle w:val="ConsPlusNormal"/>
            </w:pPr>
          </w:p>
        </w:tc>
      </w:tr>
      <w:tr w:rsidR="00367658">
        <w:tc>
          <w:tcPr>
            <w:tcW w:w="660" w:type="dxa"/>
          </w:tcPr>
          <w:p w:rsidR="00367658" w:rsidRDefault="00367658">
            <w:pPr>
              <w:pStyle w:val="ConsPlusNormal"/>
              <w:jc w:val="center"/>
            </w:pPr>
          </w:p>
        </w:tc>
        <w:tc>
          <w:tcPr>
            <w:tcW w:w="600" w:type="dxa"/>
          </w:tcPr>
          <w:p w:rsidR="00367658" w:rsidRDefault="00367658">
            <w:pPr>
              <w:pStyle w:val="ConsPlusNormal"/>
            </w:pPr>
          </w:p>
        </w:tc>
        <w:tc>
          <w:tcPr>
            <w:tcW w:w="1800" w:type="dxa"/>
          </w:tcPr>
          <w:p w:rsidR="00367658" w:rsidRDefault="00367658">
            <w:pPr>
              <w:pStyle w:val="ConsPlusNormal"/>
            </w:pPr>
            <w:r>
              <w:t xml:space="preserve">Итого </w:t>
            </w:r>
            <w:hyperlink w:anchor="P228" w:history="1">
              <w:r>
                <w:rPr>
                  <w:color w:val="0000FF"/>
                </w:rPr>
                <w:t>&lt;2&gt;</w:t>
              </w:r>
            </w:hyperlink>
          </w:p>
        </w:tc>
        <w:tc>
          <w:tcPr>
            <w:tcW w:w="840" w:type="dxa"/>
          </w:tcPr>
          <w:p w:rsidR="00367658" w:rsidRDefault="00367658">
            <w:pPr>
              <w:pStyle w:val="ConsPlusNormal"/>
              <w:jc w:val="center"/>
            </w:pPr>
            <w:r>
              <w:t>-</w:t>
            </w:r>
          </w:p>
        </w:tc>
        <w:tc>
          <w:tcPr>
            <w:tcW w:w="720" w:type="dxa"/>
          </w:tcPr>
          <w:p w:rsidR="00367658" w:rsidRDefault="00367658">
            <w:pPr>
              <w:pStyle w:val="ConsPlusNormal"/>
              <w:jc w:val="center"/>
            </w:pPr>
            <w:r>
              <w:t>-</w:t>
            </w:r>
          </w:p>
        </w:tc>
        <w:tc>
          <w:tcPr>
            <w:tcW w:w="840" w:type="dxa"/>
          </w:tcPr>
          <w:p w:rsidR="00367658" w:rsidRDefault="00367658">
            <w:pPr>
              <w:pStyle w:val="ConsPlusNormal"/>
              <w:jc w:val="center"/>
            </w:pPr>
            <w:r>
              <w:t>-</w:t>
            </w:r>
          </w:p>
        </w:tc>
        <w:tc>
          <w:tcPr>
            <w:tcW w:w="720" w:type="dxa"/>
          </w:tcPr>
          <w:p w:rsidR="00367658" w:rsidRDefault="00367658">
            <w:pPr>
              <w:pStyle w:val="ConsPlusNormal"/>
              <w:jc w:val="center"/>
            </w:pPr>
            <w:r>
              <w:t>-</w:t>
            </w:r>
          </w:p>
        </w:tc>
        <w:tc>
          <w:tcPr>
            <w:tcW w:w="720" w:type="dxa"/>
          </w:tcPr>
          <w:p w:rsidR="00367658" w:rsidRDefault="00367658">
            <w:pPr>
              <w:pStyle w:val="ConsPlusNormal"/>
              <w:jc w:val="center"/>
            </w:pPr>
            <w:r>
              <w:t>-</w:t>
            </w:r>
          </w:p>
        </w:tc>
        <w:tc>
          <w:tcPr>
            <w:tcW w:w="600" w:type="dxa"/>
          </w:tcPr>
          <w:p w:rsidR="00367658" w:rsidRDefault="00367658">
            <w:pPr>
              <w:pStyle w:val="ConsPlusNormal"/>
              <w:jc w:val="center"/>
            </w:pPr>
            <w:r>
              <w:t>-</w:t>
            </w:r>
          </w:p>
        </w:tc>
        <w:tc>
          <w:tcPr>
            <w:tcW w:w="600" w:type="dxa"/>
          </w:tcPr>
          <w:p w:rsidR="00367658" w:rsidRDefault="00367658">
            <w:pPr>
              <w:pStyle w:val="ConsPlusNormal"/>
              <w:jc w:val="center"/>
            </w:pPr>
            <w:r>
              <w:t>-</w:t>
            </w:r>
          </w:p>
        </w:tc>
        <w:tc>
          <w:tcPr>
            <w:tcW w:w="1080" w:type="dxa"/>
          </w:tcPr>
          <w:p w:rsidR="00367658" w:rsidRDefault="00367658">
            <w:pPr>
              <w:pStyle w:val="ConsPlusNormal"/>
              <w:jc w:val="center"/>
            </w:pPr>
            <w:r>
              <w:t>-</w:t>
            </w:r>
          </w:p>
        </w:tc>
        <w:tc>
          <w:tcPr>
            <w:tcW w:w="1080" w:type="dxa"/>
          </w:tcPr>
          <w:p w:rsidR="00367658" w:rsidRDefault="00367658">
            <w:pPr>
              <w:pStyle w:val="ConsPlusNormal"/>
              <w:jc w:val="center"/>
            </w:pPr>
            <w:r>
              <w:t>-</w:t>
            </w:r>
          </w:p>
        </w:tc>
        <w:tc>
          <w:tcPr>
            <w:tcW w:w="1080" w:type="dxa"/>
          </w:tcPr>
          <w:p w:rsidR="00367658" w:rsidRDefault="00367658">
            <w:pPr>
              <w:pStyle w:val="ConsPlusNormal"/>
            </w:pPr>
          </w:p>
        </w:tc>
        <w:tc>
          <w:tcPr>
            <w:tcW w:w="1680" w:type="dxa"/>
          </w:tcPr>
          <w:p w:rsidR="00367658" w:rsidRDefault="00367658">
            <w:pPr>
              <w:pStyle w:val="ConsPlusNormal"/>
            </w:pPr>
          </w:p>
        </w:tc>
      </w:tr>
    </w:tbl>
    <w:p w:rsidR="00367658" w:rsidRDefault="00367658">
      <w:pPr>
        <w:pStyle w:val="ConsPlusNormal"/>
        <w:ind w:firstLine="540"/>
        <w:jc w:val="both"/>
      </w:pPr>
    </w:p>
    <w:p w:rsidR="00367658" w:rsidRDefault="00367658">
      <w:pPr>
        <w:pStyle w:val="ConsPlusNonformat"/>
        <w:jc w:val="both"/>
      </w:pPr>
      <w:r>
        <w:t>Глава муниципального образования _________ ______________ _________________</w:t>
      </w:r>
    </w:p>
    <w:p w:rsidR="00367658" w:rsidRDefault="00367658">
      <w:pPr>
        <w:pStyle w:val="ConsPlusNonformat"/>
        <w:jc w:val="both"/>
      </w:pPr>
      <w:r>
        <w:t xml:space="preserve">                                           М.П. (подпись)       Ф.И.О.</w:t>
      </w:r>
    </w:p>
    <w:p w:rsidR="00367658" w:rsidRDefault="00367658">
      <w:pPr>
        <w:pStyle w:val="ConsPlusNonformat"/>
        <w:jc w:val="both"/>
      </w:pPr>
    </w:p>
    <w:p w:rsidR="00367658" w:rsidRDefault="00367658">
      <w:pPr>
        <w:pStyle w:val="ConsPlusNonformat"/>
        <w:jc w:val="both"/>
      </w:pPr>
      <w:r>
        <w:lastRenderedPageBreak/>
        <w:t>СОГЛАСОВАНО:</w:t>
      </w:r>
    </w:p>
    <w:p w:rsidR="00367658" w:rsidRDefault="00367658">
      <w:pPr>
        <w:pStyle w:val="ConsPlusNonformat"/>
        <w:jc w:val="both"/>
      </w:pPr>
      <w:r>
        <w:t>________________________________________   ______________ _________________</w:t>
      </w:r>
    </w:p>
    <w:p w:rsidR="00367658" w:rsidRDefault="00367658">
      <w:pPr>
        <w:pStyle w:val="ConsPlusNonformat"/>
        <w:jc w:val="both"/>
      </w:pPr>
      <w:proofErr w:type="gramStart"/>
      <w:r>
        <w:t>(Руководитель структурного подразделения   М.П. (подпись)       Ф.И.О.</w:t>
      </w:r>
      <w:proofErr w:type="gramEnd"/>
    </w:p>
    <w:p w:rsidR="00367658" w:rsidRDefault="00367658">
      <w:pPr>
        <w:pStyle w:val="ConsPlusNonformat"/>
        <w:jc w:val="both"/>
      </w:pPr>
      <w:r>
        <w:t xml:space="preserve">территориального органа УФМС России </w:t>
      </w:r>
      <w:proofErr w:type="gramStart"/>
      <w:r>
        <w:t>по</w:t>
      </w:r>
      <w:proofErr w:type="gramEnd"/>
    </w:p>
    <w:p w:rsidR="00367658" w:rsidRDefault="00367658">
      <w:pPr>
        <w:pStyle w:val="ConsPlusNonformat"/>
        <w:jc w:val="both"/>
      </w:pPr>
      <w:r>
        <w:t xml:space="preserve">Краснодарскому краю </w:t>
      </w:r>
      <w:proofErr w:type="gramStart"/>
      <w:r>
        <w:t>в</w:t>
      </w:r>
      <w:proofErr w:type="gramEnd"/>
      <w:r>
        <w:t xml:space="preserve"> муниципальном</w:t>
      </w:r>
    </w:p>
    <w:p w:rsidR="00367658" w:rsidRDefault="00367658">
      <w:pPr>
        <w:pStyle w:val="ConsPlusNonformat"/>
        <w:jc w:val="both"/>
      </w:pPr>
      <w:proofErr w:type="gramStart"/>
      <w:r>
        <w:t>образовании</w:t>
      </w:r>
      <w:proofErr w:type="gramEnd"/>
      <w:r>
        <w:t xml:space="preserve"> Краснодарского края)</w:t>
      </w:r>
    </w:p>
    <w:p w:rsidR="00367658" w:rsidRDefault="00367658">
      <w:pPr>
        <w:pStyle w:val="ConsPlusNormal"/>
        <w:ind w:firstLine="540"/>
        <w:jc w:val="both"/>
      </w:pPr>
    </w:p>
    <w:p w:rsidR="00367658" w:rsidRDefault="00367658">
      <w:pPr>
        <w:pStyle w:val="ConsPlusNormal"/>
        <w:ind w:firstLine="540"/>
        <w:jc w:val="both"/>
      </w:pPr>
      <w:r>
        <w:t>--------------------------------</w:t>
      </w:r>
    </w:p>
    <w:p w:rsidR="00367658" w:rsidRDefault="00367658">
      <w:pPr>
        <w:pStyle w:val="ConsPlusNormal"/>
        <w:ind w:firstLine="540"/>
        <w:jc w:val="both"/>
      </w:pPr>
      <w:bookmarkStart w:id="12" w:name="P227"/>
      <w:bookmarkEnd w:id="12"/>
      <w:r>
        <w:t>&lt;1</w:t>
      </w:r>
      <w:proofErr w:type="gramStart"/>
      <w:r>
        <w:t>&gt; И</w:t>
      </w:r>
      <w:proofErr w:type="gramEnd"/>
      <w:r>
        <w:t>з расчета 100 рублей на 1 человека в сутки.</w:t>
      </w:r>
    </w:p>
    <w:p w:rsidR="00367658" w:rsidRDefault="00367658">
      <w:pPr>
        <w:pStyle w:val="ConsPlusNormal"/>
        <w:ind w:firstLine="540"/>
        <w:jc w:val="both"/>
      </w:pPr>
      <w:bookmarkStart w:id="13" w:name="P228"/>
      <w:bookmarkEnd w:id="13"/>
      <w:r>
        <w:t xml:space="preserve">&lt;2&gt; </w:t>
      </w:r>
      <w:hyperlink w:anchor="P162" w:history="1">
        <w:r>
          <w:rPr>
            <w:color w:val="0000FF"/>
          </w:rPr>
          <w:t>Графы 4</w:t>
        </w:r>
      </w:hyperlink>
      <w:r>
        <w:t xml:space="preserve"> - </w:t>
      </w:r>
      <w:hyperlink w:anchor="P170" w:history="1">
        <w:r>
          <w:rPr>
            <w:color w:val="0000FF"/>
          </w:rPr>
          <w:t>12</w:t>
        </w:r>
      </w:hyperlink>
      <w:r>
        <w:t xml:space="preserve"> не подлежат заполнению.</w:t>
      </w:r>
    </w:p>
    <w:p w:rsidR="00367658" w:rsidRDefault="00367658">
      <w:pPr>
        <w:pStyle w:val="ConsPlusNormal"/>
        <w:ind w:firstLine="540"/>
        <w:jc w:val="both"/>
      </w:pPr>
    </w:p>
    <w:p w:rsidR="00367658" w:rsidRDefault="00367658">
      <w:pPr>
        <w:pStyle w:val="ConsPlusNormal"/>
        <w:jc w:val="right"/>
      </w:pPr>
      <w:r>
        <w:t>Министр гражданской обороны,</w:t>
      </w:r>
    </w:p>
    <w:p w:rsidR="00367658" w:rsidRDefault="00367658">
      <w:pPr>
        <w:pStyle w:val="ConsPlusNormal"/>
        <w:jc w:val="right"/>
      </w:pPr>
      <w:r>
        <w:t>чрезвычайных ситуаций и</w:t>
      </w:r>
    </w:p>
    <w:p w:rsidR="00367658" w:rsidRDefault="00367658">
      <w:pPr>
        <w:pStyle w:val="ConsPlusNormal"/>
        <w:jc w:val="right"/>
      </w:pPr>
      <w:r>
        <w:t>региональной безопасности</w:t>
      </w:r>
    </w:p>
    <w:p w:rsidR="00367658" w:rsidRDefault="00367658">
      <w:pPr>
        <w:pStyle w:val="ConsPlusNormal"/>
        <w:jc w:val="right"/>
      </w:pPr>
      <w:r>
        <w:t>Краснодарского края</w:t>
      </w:r>
    </w:p>
    <w:p w:rsidR="00367658" w:rsidRDefault="00367658">
      <w:pPr>
        <w:pStyle w:val="ConsPlusNormal"/>
        <w:jc w:val="right"/>
      </w:pPr>
      <w:r>
        <w:t>Б.Т.ГЛЕБОВ</w:t>
      </w:r>
    </w:p>
    <w:p w:rsidR="00367658" w:rsidRDefault="00367658">
      <w:pPr>
        <w:pStyle w:val="ConsPlusNormal"/>
        <w:ind w:firstLine="540"/>
        <w:jc w:val="both"/>
      </w:pPr>
    </w:p>
    <w:p w:rsidR="00367658" w:rsidRDefault="00367658">
      <w:pPr>
        <w:pStyle w:val="ConsPlusNormal"/>
        <w:ind w:firstLine="540"/>
        <w:jc w:val="both"/>
      </w:pPr>
    </w:p>
    <w:p w:rsidR="00367658" w:rsidRDefault="00367658">
      <w:pPr>
        <w:pStyle w:val="ConsPlusNormal"/>
        <w:pBdr>
          <w:top w:val="single" w:sz="6" w:space="0" w:color="auto"/>
        </w:pBdr>
        <w:spacing w:before="100" w:after="100"/>
        <w:jc w:val="both"/>
        <w:rPr>
          <w:sz w:val="2"/>
          <w:szCs w:val="2"/>
        </w:rPr>
      </w:pPr>
    </w:p>
    <w:p w:rsidR="007D1813" w:rsidRDefault="007D1813">
      <w:bookmarkStart w:id="14" w:name="_GoBack"/>
      <w:bookmarkEnd w:id="14"/>
    </w:p>
    <w:sectPr w:rsidR="007D1813" w:rsidSect="00F274E5">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58"/>
    <w:rsid w:val="00367658"/>
    <w:rsid w:val="007D1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6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76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76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765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6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76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76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76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C09DB10DA1EA781EB187F40945914197C9180FB9490A49D9D791A04F518AAEd4pFQ" TargetMode="External"/><Relationship Id="rId13" Type="http://schemas.openxmlformats.org/officeDocument/2006/relationships/hyperlink" Target="consultantplus://offline/ref=5DC09DB10DA1EA781EB187F40945914197C9180FB845064DD2D791A04F518AAE4F0C667CFE811D46D1B186d8p2Q" TargetMode="External"/><Relationship Id="rId18" Type="http://schemas.openxmlformats.org/officeDocument/2006/relationships/hyperlink" Target="consultantplus://offline/ref=5DC09DB10DA1EA781EB187F40945914197C9180FB845064DD2D791A04F518AAE4F0C667CFE811D46D1B180d8p7Q" TargetMode="External"/><Relationship Id="rId3" Type="http://schemas.openxmlformats.org/officeDocument/2006/relationships/settings" Target="settings.xml"/><Relationship Id="rId21" Type="http://schemas.openxmlformats.org/officeDocument/2006/relationships/hyperlink" Target="consultantplus://offline/ref=5DC09DB10DA1EA781EB187F40945914197C9180FB845064DD2D791A04F518AAE4F0C667CFE811D46D1B180d8p3Q" TargetMode="External"/><Relationship Id="rId7" Type="http://schemas.openxmlformats.org/officeDocument/2006/relationships/hyperlink" Target="consultantplus://offline/ref=5DC09DB10DA1EA781EB199F91F29CF4895CA4307BF44081F8688CAFD18d5p8Q" TargetMode="External"/><Relationship Id="rId12" Type="http://schemas.openxmlformats.org/officeDocument/2006/relationships/hyperlink" Target="consultantplus://offline/ref=5DC09DB10DA1EA781EB187F40945914197C9180FB845064DD2D791A04F518AAE4F0C667CFE811D46D1B186d8p4Q" TargetMode="External"/><Relationship Id="rId17" Type="http://schemas.openxmlformats.org/officeDocument/2006/relationships/hyperlink" Target="consultantplus://offline/ref=5DC09DB10DA1EA781EB187F40945914197C9180FB845064DD2D791A04F518AAE4F0C667CFE811D46D1B180d8p5Q" TargetMode="External"/><Relationship Id="rId2" Type="http://schemas.microsoft.com/office/2007/relationships/stylesWithEffects" Target="stylesWithEffects.xml"/><Relationship Id="rId16" Type="http://schemas.openxmlformats.org/officeDocument/2006/relationships/hyperlink" Target="consultantplus://offline/ref=5DC09DB10DA1EA781EB187F40945914197C9180FB845064DD2D791A04F518AAE4F0C667CFE811D46D1B187d8p3Q" TargetMode="External"/><Relationship Id="rId20" Type="http://schemas.openxmlformats.org/officeDocument/2006/relationships/hyperlink" Target="consultantplus://offline/ref=5DC09DB10DA1EA781EB187F40945914197C9180FB845064DD2D791A04F518AAE4F0C667CFE811D46D1B180d8p0Q" TargetMode="External"/><Relationship Id="rId1" Type="http://schemas.openxmlformats.org/officeDocument/2006/relationships/styles" Target="styles.xml"/><Relationship Id="rId6" Type="http://schemas.openxmlformats.org/officeDocument/2006/relationships/hyperlink" Target="consultantplus://offline/ref=5DC09DB10DA1EA781EB187F40945914197C9180FB845064DD2D791A04F518AAE4F0C667CFE811D46D1B184d8p0Q" TargetMode="External"/><Relationship Id="rId11" Type="http://schemas.openxmlformats.org/officeDocument/2006/relationships/hyperlink" Target="consultantplus://offline/ref=5DC09DB10DA1EA781EB187F40945914197C9180FB845064DD2D791A04F518AAE4F0C667CFE811D46D1B185d8p2Q"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DC09DB10DA1EA781EB187F40945914197C9180FB845064DD2D791A04F518AAE4F0C667CFE811D46D1B187d8p0Q" TargetMode="External"/><Relationship Id="rId23" Type="http://schemas.openxmlformats.org/officeDocument/2006/relationships/fontTable" Target="fontTable.xml"/><Relationship Id="rId10" Type="http://schemas.openxmlformats.org/officeDocument/2006/relationships/hyperlink" Target="consultantplus://offline/ref=5DC09DB10DA1EA781EB187F40945914197C9180FB845064DD2D791A04F518AAE4F0C667CFE811D46D1B185d8p6Q" TargetMode="External"/><Relationship Id="rId19" Type="http://schemas.openxmlformats.org/officeDocument/2006/relationships/hyperlink" Target="consultantplus://offline/ref=5DC09DB10DA1EA781EB187F40945914197C9180FB845064DD2D791A04F518AAE4F0C667CFE811D46D1B180d8p6Q" TargetMode="External"/><Relationship Id="rId4" Type="http://schemas.openxmlformats.org/officeDocument/2006/relationships/webSettings" Target="webSettings.xml"/><Relationship Id="rId9" Type="http://schemas.openxmlformats.org/officeDocument/2006/relationships/hyperlink" Target="consultantplus://offline/ref=5DC09DB10DA1EA781EB187F40945914197C9180FB845064DD2D791A04F518AAE4F0C667CFE811D46D1B185d8p7Q" TargetMode="External"/><Relationship Id="rId14" Type="http://schemas.openxmlformats.org/officeDocument/2006/relationships/hyperlink" Target="consultantplus://offline/ref=5DC09DB10DA1EA781EB187F40945914197C9180FB845064DD2D791A04F518AAE4F0C667CFE811D46D1B186d8pDQ" TargetMode="External"/><Relationship Id="rId22" Type="http://schemas.openxmlformats.org/officeDocument/2006/relationships/hyperlink" Target="consultantplus://offline/ref=5DC09DB10DA1EA781EB187F40945914197C9180FB845064DD2D791A04F518AAE4F0C667CFE811D46D1B180d8p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3661</Words>
  <Characters>20869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Михайлецкая Наталья Александровна</dc:creator>
  <cp:keywords/>
  <dc:description/>
  <cp:lastModifiedBy>Михайлецкая Наталья Александровна</cp:lastModifiedBy>
  <cp:revision>1</cp:revision>
  <dcterms:created xsi:type="dcterms:W3CDTF">2016-04-28T16:41:00Z</dcterms:created>
  <dcterms:modified xsi:type="dcterms:W3CDTF">2016-04-28T16:42:00Z</dcterms:modified>
</cp:coreProperties>
</file>