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A4" w:rsidRDefault="00524EA4">
      <w:pPr>
        <w:pStyle w:val="ConsPlusNormal"/>
      </w:pPr>
      <w:r>
        <w:t>Зарегистрировано в Минюсте России 23 октября 2015 г. N 39447</w:t>
      </w:r>
    </w:p>
    <w:p w:rsidR="00524EA4" w:rsidRDefault="00524E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Title"/>
        <w:jc w:val="center"/>
      </w:pPr>
      <w:r>
        <w:t>МИНИСТЕРСТВО ЗДРАВООХРАНЕНИЯ РОССИЙСКОЙ ФЕДЕРАЦИИ</w:t>
      </w:r>
    </w:p>
    <w:p w:rsidR="00524EA4" w:rsidRDefault="00524EA4">
      <w:pPr>
        <w:pStyle w:val="ConsPlusTitle"/>
        <w:jc w:val="center"/>
      </w:pPr>
    </w:p>
    <w:p w:rsidR="00524EA4" w:rsidRDefault="00524EA4">
      <w:pPr>
        <w:pStyle w:val="ConsPlusTitle"/>
        <w:jc w:val="center"/>
      </w:pPr>
      <w:r>
        <w:t>ПРИКАЗ</w:t>
      </w:r>
    </w:p>
    <w:p w:rsidR="00524EA4" w:rsidRDefault="00524EA4">
      <w:pPr>
        <w:pStyle w:val="ConsPlusTitle"/>
        <w:jc w:val="center"/>
      </w:pPr>
      <w:r>
        <w:t>от 13 октября 2015 г. N 711н</w:t>
      </w:r>
    </w:p>
    <w:p w:rsidR="00524EA4" w:rsidRDefault="00524EA4">
      <w:pPr>
        <w:pStyle w:val="ConsPlusTitle"/>
        <w:jc w:val="center"/>
      </w:pPr>
    </w:p>
    <w:p w:rsidR="00524EA4" w:rsidRDefault="00524EA4">
      <w:pPr>
        <w:pStyle w:val="ConsPlusTitle"/>
        <w:jc w:val="center"/>
      </w:pPr>
      <w:r>
        <w:t>ОБ УТВЕРЖДЕНИИ ФОРМЫ НАПРАВЛЕНИЯ</w:t>
      </w:r>
    </w:p>
    <w:p w:rsidR="00524EA4" w:rsidRDefault="00524EA4">
      <w:pPr>
        <w:pStyle w:val="ConsPlusTitle"/>
        <w:jc w:val="center"/>
      </w:pPr>
      <w:r>
        <w:t>НА МЕДИЦИНСКОЕ ОБСЛЕДОВАНИЕ, А ТАКЖЕ ПЕРЕЧНЯ ИССЛЕДОВАНИЙ</w:t>
      </w:r>
    </w:p>
    <w:p w:rsidR="00524EA4" w:rsidRDefault="00524EA4">
      <w:pPr>
        <w:pStyle w:val="ConsPlusTitle"/>
        <w:jc w:val="center"/>
      </w:pPr>
      <w:r>
        <w:t>ПРИ ПРОВЕДЕНИИ МЕДИЦИНСКОГО ОБСЛЕДОВАНИЯ И ФОРМЫ ЗАКЛЮЧЕНИЯ</w:t>
      </w:r>
    </w:p>
    <w:p w:rsidR="00524EA4" w:rsidRDefault="00524EA4">
      <w:pPr>
        <w:pStyle w:val="ConsPlusTitle"/>
        <w:jc w:val="center"/>
      </w:pPr>
      <w:r>
        <w:t>О СОСТОЯНИИ ЗДОРОВЬЯ РЕБЕНКА-СИРОТЫ, РЕБЕНКА, ОСТАВШЕГОСЯ</w:t>
      </w:r>
    </w:p>
    <w:p w:rsidR="00524EA4" w:rsidRDefault="00524EA4">
      <w:pPr>
        <w:pStyle w:val="ConsPlusTitle"/>
        <w:jc w:val="center"/>
      </w:pPr>
      <w:r>
        <w:t>БЕЗ ПОПЕЧЕНИЯ РОДИТЕЛЕЙ, ПОМЕЩАЕМОГО ПОД НАДЗОР</w:t>
      </w:r>
    </w:p>
    <w:p w:rsidR="00524EA4" w:rsidRDefault="00524EA4">
      <w:pPr>
        <w:pStyle w:val="ConsPlusTitle"/>
        <w:jc w:val="center"/>
      </w:pPr>
      <w:r>
        <w:t>В ОРГАНИЗАЦИЮ ДЛЯ ДЕТЕЙ-СИРОТ И ДЕТЕЙ,</w:t>
      </w:r>
    </w:p>
    <w:p w:rsidR="00524EA4" w:rsidRDefault="00524EA4">
      <w:pPr>
        <w:pStyle w:val="ConsPlusTitle"/>
        <w:jc w:val="center"/>
      </w:pPr>
      <w:r>
        <w:t>ОСТАВШИХСЯ БЕЗ ПОПЕЧЕНИЯ РОДИТЕЛЕЙ</w:t>
      </w:r>
    </w:p>
    <w:p w:rsidR="00524EA4" w:rsidRDefault="00524EA4">
      <w:pPr>
        <w:pStyle w:val="ConsPlusNormal"/>
        <w:jc w:val="center"/>
      </w:pPr>
    </w:p>
    <w:p w:rsidR="00524EA4" w:rsidRDefault="00524EA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утвержденными постановлением Правительства Российской Федерации от 26 февраля 2015 г. N 170 (Собрание законодательства Российской Федерации, 2015, N 10, ст. 1530), приказываю:</w:t>
      </w:r>
    </w:p>
    <w:p w:rsidR="00524EA4" w:rsidRDefault="00524EA4">
      <w:pPr>
        <w:pStyle w:val="ConsPlusNormal"/>
        <w:ind w:firstLine="540"/>
        <w:jc w:val="both"/>
      </w:pPr>
      <w:r>
        <w:t>Утвердить:</w:t>
      </w:r>
    </w:p>
    <w:p w:rsidR="00524EA4" w:rsidRDefault="00524EA4">
      <w:pPr>
        <w:pStyle w:val="ConsPlusNormal"/>
        <w:ind w:firstLine="540"/>
        <w:jc w:val="both"/>
      </w:pPr>
      <w:r>
        <w:t xml:space="preserve">форму </w:t>
      </w:r>
      <w:hyperlink w:anchor="P37" w:history="1">
        <w:r>
          <w:rPr>
            <w:color w:val="0000FF"/>
          </w:rPr>
          <w:t>направления</w:t>
        </w:r>
      </w:hyperlink>
      <w:r>
        <w:t xml:space="preserve"> на медицинское обследование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родителей, согласно приложению N 1;</w:t>
      </w:r>
    </w:p>
    <w:p w:rsidR="00524EA4" w:rsidRDefault="00271BF0">
      <w:pPr>
        <w:pStyle w:val="ConsPlusNormal"/>
        <w:ind w:firstLine="540"/>
        <w:jc w:val="both"/>
      </w:pPr>
      <w:hyperlink w:anchor="P87" w:history="1">
        <w:r w:rsidR="00524EA4">
          <w:rPr>
            <w:color w:val="0000FF"/>
          </w:rPr>
          <w:t>перечень</w:t>
        </w:r>
      </w:hyperlink>
      <w:r w:rsidR="00524EA4">
        <w:t xml:space="preserve"> исследований при проведении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согласно приложению N 2;</w:t>
      </w:r>
    </w:p>
    <w:p w:rsidR="00524EA4" w:rsidRDefault="00524EA4">
      <w:pPr>
        <w:pStyle w:val="ConsPlusNormal"/>
        <w:ind w:firstLine="540"/>
        <w:jc w:val="both"/>
      </w:pPr>
      <w:r>
        <w:t xml:space="preserve">форму </w:t>
      </w:r>
      <w:hyperlink w:anchor="P180" w:history="1">
        <w:r>
          <w:rPr>
            <w:color w:val="0000FF"/>
          </w:rPr>
          <w:t>заключения</w:t>
        </w:r>
      </w:hyperlink>
      <w:r>
        <w:t xml:space="preserve"> о состоянии здоровья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родителей, согласно приложению N 3.</w:t>
      </w:r>
    </w:p>
    <w:p w:rsidR="00524EA4" w:rsidRDefault="00524EA4">
      <w:pPr>
        <w:pStyle w:val="ConsPlusNormal"/>
        <w:ind w:firstLine="540"/>
        <w:jc w:val="both"/>
      </w:pPr>
    </w:p>
    <w:p w:rsidR="00524EA4" w:rsidRDefault="00524EA4">
      <w:pPr>
        <w:pStyle w:val="ConsPlusNormal"/>
        <w:jc w:val="right"/>
      </w:pPr>
      <w:r>
        <w:t>Министр</w:t>
      </w:r>
    </w:p>
    <w:p w:rsidR="00524EA4" w:rsidRDefault="00524EA4">
      <w:pPr>
        <w:pStyle w:val="ConsPlusNormal"/>
        <w:jc w:val="right"/>
      </w:pPr>
      <w:r>
        <w:t>В.И.СКВОРЦОВА</w:t>
      </w: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jc w:val="right"/>
      </w:pPr>
      <w:r>
        <w:t>Приложение N 1</w:t>
      </w:r>
    </w:p>
    <w:p w:rsidR="00524EA4" w:rsidRDefault="00524EA4">
      <w:pPr>
        <w:pStyle w:val="ConsPlusNormal"/>
        <w:jc w:val="right"/>
      </w:pPr>
      <w:r>
        <w:t>к приказу Министерства здравоохранения</w:t>
      </w:r>
    </w:p>
    <w:p w:rsidR="00524EA4" w:rsidRDefault="00524EA4">
      <w:pPr>
        <w:pStyle w:val="ConsPlusNormal"/>
        <w:jc w:val="right"/>
      </w:pPr>
      <w:r>
        <w:t>Российской Федерации</w:t>
      </w:r>
    </w:p>
    <w:p w:rsidR="00524EA4" w:rsidRDefault="00524EA4">
      <w:pPr>
        <w:pStyle w:val="ConsPlusNormal"/>
        <w:jc w:val="right"/>
      </w:pPr>
      <w:r>
        <w:t>от 13 октября 2015 г. N 711н</w:t>
      </w: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jc w:val="right"/>
      </w:pPr>
      <w:r>
        <w:t>Форма</w:t>
      </w: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nformat"/>
        <w:jc w:val="both"/>
      </w:pPr>
      <w:bookmarkStart w:id="0" w:name="P37"/>
      <w:bookmarkEnd w:id="0"/>
      <w:r>
        <w:t xml:space="preserve">                                Направление</w:t>
      </w:r>
    </w:p>
    <w:p w:rsidR="00524EA4" w:rsidRDefault="00524EA4">
      <w:pPr>
        <w:pStyle w:val="ConsPlusNonformat"/>
        <w:jc w:val="both"/>
      </w:pPr>
      <w:r>
        <w:t xml:space="preserve">            на медицинское обследование ребенка-сироты, ребенка,</w:t>
      </w:r>
    </w:p>
    <w:p w:rsidR="00524EA4" w:rsidRDefault="00524EA4">
      <w:pPr>
        <w:pStyle w:val="ConsPlusNonformat"/>
        <w:jc w:val="both"/>
      </w:pPr>
      <w:r>
        <w:t xml:space="preserve">        </w:t>
      </w:r>
      <w:proofErr w:type="gramStart"/>
      <w:r>
        <w:t>оставшегося без попечения родителей, помещаемого под надзор</w:t>
      </w:r>
      <w:proofErr w:type="gramEnd"/>
    </w:p>
    <w:p w:rsidR="00524EA4" w:rsidRDefault="00524EA4">
      <w:pPr>
        <w:pStyle w:val="ConsPlusNonformat"/>
        <w:jc w:val="both"/>
      </w:pPr>
      <w:r>
        <w:t xml:space="preserve">             в организацию для детей-сирот и детей, оставшихся</w:t>
      </w:r>
    </w:p>
    <w:p w:rsidR="00524EA4" w:rsidRDefault="00524EA4">
      <w:pPr>
        <w:pStyle w:val="ConsPlusNonformat"/>
        <w:jc w:val="both"/>
      </w:pPr>
      <w:r>
        <w:t xml:space="preserve">                          без попечения родителей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524EA4" w:rsidRDefault="00524EA4">
      <w:pPr>
        <w:pStyle w:val="ConsPlusNonformat"/>
        <w:jc w:val="both"/>
      </w:pPr>
      <w:r>
        <w:t xml:space="preserve">                 (наименование и адрес медицинской организации)</w:t>
      </w:r>
    </w:p>
    <w:p w:rsidR="00524EA4" w:rsidRDefault="00524EA4">
      <w:pPr>
        <w:pStyle w:val="ConsPlusNonformat"/>
        <w:jc w:val="both"/>
      </w:pPr>
      <w:r>
        <w:t>___________________________________________________________________________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 xml:space="preserve">    Фамилия,  имя,  отчество  (при  наличии), должность лица, направляющего</w:t>
      </w:r>
    </w:p>
    <w:p w:rsidR="00524EA4" w:rsidRDefault="00524EA4">
      <w:pPr>
        <w:pStyle w:val="ConsPlusNonformat"/>
        <w:jc w:val="both"/>
      </w:pPr>
      <w:r>
        <w:t>ребенка-сироту,  ребенка,  оставшегося без попечения родителей, помещаемого</w:t>
      </w:r>
    </w:p>
    <w:p w:rsidR="00524EA4" w:rsidRDefault="00524EA4">
      <w:pPr>
        <w:pStyle w:val="ConsPlusNonformat"/>
        <w:jc w:val="both"/>
      </w:pPr>
      <w:r>
        <w:t>под  надзор в организацию для детей-сирот и детей, оставшихся без попечения</w:t>
      </w:r>
    </w:p>
    <w:p w:rsidR="00524EA4" w:rsidRDefault="00524EA4">
      <w:pPr>
        <w:pStyle w:val="ConsPlusNonformat"/>
        <w:jc w:val="both"/>
      </w:pPr>
      <w:r>
        <w:t>родителей  (далее  - ребенок), и наименование организации для детей-сирот и</w:t>
      </w:r>
    </w:p>
    <w:p w:rsidR="00524EA4" w:rsidRDefault="00524EA4">
      <w:pPr>
        <w:pStyle w:val="ConsPlusNonformat"/>
        <w:jc w:val="both"/>
      </w:pPr>
      <w:r>
        <w:t>детей, оставшихся без попечения родителей _________________________________</w:t>
      </w:r>
    </w:p>
    <w:p w:rsidR="00524EA4" w:rsidRDefault="00524EA4">
      <w:pPr>
        <w:pStyle w:val="ConsPlusNonformat"/>
        <w:jc w:val="both"/>
      </w:pPr>
      <w:r>
        <w:t>___________________________________________________________________________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 xml:space="preserve">    Направляет  на  медицинское  обследование  для  вынесения  заключения о</w:t>
      </w:r>
    </w:p>
    <w:p w:rsidR="00524EA4" w:rsidRDefault="00524EA4">
      <w:pPr>
        <w:pStyle w:val="ConsPlusNonformat"/>
        <w:jc w:val="both"/>
      </w:pPr>
      <w:proofErr w:type="gramStart"/>
      <w:r>
        <w:t>состоянии</w:t>
      </w:r>
      <w:proofErr w:type="gramEnd"/>
      <w:r>
        <w:t xml:space="preserve">  здоровья  помещаемого под надзор в организацию для детей-сирот и</w:t>
      </w:r>
    </w:p>
    <w:p w:rsidR="00524EA4" w:rsidRDefault="00524EA4">
      <w:pPr>
        <w:pStyle w:val="ConsPlusNonformat"/>
        <w:jc w:val="both"/>
      </w:pPr>
      <w:r>
        <w:t>детей, оставшихся без попечения родителей _________________________________</w:t>
      </w:r>
    </w:p>
    <w:p w:rsidR="00524EA4" w:rsidRDefault="00524EA4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(фамилия, имя, отчество (при</w:t>
      </w:r>
      <w:proofErr w:type="gramEnd"/>
    </w:p>
    <w:p w:rsidR="00524EA4" w:rsidRDefault="00524EA4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 xml:space="preserve">наличии) ребенка) </w:t>
      </w:r>
      <w:hyperlink w:anchor="P75" w:history="1">
        <w:r>
          <w:rPr>
            <w:color w:val="0000FF"/>
          </w:rPr>
          <w:t>&lt;1&gt;</w:t>
        </w:r>
      </w:hyperlink>
      <w:proofErr w:type="gramEnd"/>
    </w:p>
    <w:p w:rsidR="00524EA4" w:rsidRDefault="00524EA4">
      <w:pPr>
        <w:pStyle w:val="ConsPlusNonformat"/>
        <w:jc w:val="both"/>
      </w:pPr>
      <w:r>
        <w:t>___________________________________________________________________________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 xml:space="preserve">    Пол (мужской/женский) ____________________________</w:t>
      </w:r>
    </w:p>
    <w:p w:rsidR="00524EA4" w:rsidRDefault="00524EA4">
      <w:pPr>
        <w:pStyle w:val="ConsPlusNonformat"/>
        <w:jc w:val="both"/>
      </w:pPr>
      <w:r>
        <w:t xml:space="preserve">    Дата рождения (при наличии) </w:t>
      </w:r>
      <w:hyperlink w:anchor="P76" w:history="1">
        <w:r>
          <w:rPr>
            <w:color w:val="0000FF"/>
          </w:rPr>
          <w:t>&lt;2&gt;</w:t>
        </w:r>
      </w:hyperlink>
      <w:r>
        <w:t xml:space="preserve"> _______________________________</w:t>
      </w:r>
    </w:p>
    <w:p w:rsidR="00524EA4" w:rsidRDefault="00524EA4">
      <w:pPr>
        <w:pStyle w:val="ConsPlusNonformat"/>
        <w:jc w:val="both"/>
      </w:pPr>
      <w:r>
        <w:t xml:space="preserve">    Заключение прошу направить </w:t>
      </w:r>
      <w:proofErr w:type="gramStart"/>
      <w:r>
        <w:t>в</w:t>
      </w:r>
      <w:proofErr w:type="gramEnd"/>
      <w:r>
        <w:t xml:space="preserve"> __________________________________________</w:t>
      </w:r>
    </w:p>
    <w:p w:rsidR="00524EA4" w:rsidRDefault="00524EA4">
      <w:pPr>
        <w:pStyle w:val="ConsPlusNonformat"/>
        <w:jc w:val="both"/>
      </w:pPr>
      <w:r>
        <w:t xml:space="preserve">                                 (указать адрес, номер служебного телефона)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>_________________ _____________________________</w:t>
      </w:r>
    </w:p>
    <w:p w:rsidR="00524EA4" w:rsidRDefault="00524EA4">
      <w:pPr>
        <w:pStyle w:val="ConsPlusNonformat"/>
        <w:jc w:val="both"/>
      </w:pPr>
      <w:r>
        <w:t xml:space="preserve">    (подпись)        (расшифровка подписи)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 xml:space="preserve">                М.П.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>"__" _________________ ____ г.</w:t>
      </w:r>
    </w:p>
    <w:p w:rsidR="00524EA4" w:rsidRDefault="00524EA4">
      <w:pPr>
        <w:pStyle w:val="ConsPlusNonformat"/>
        <w:jc w:val="both"/>
      </w:pPr>
      <w:r>
        <w:t xml:space="preserve">     (дата оформления)</w:t>
      </w: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>
      <w:pPr>
        <w:pStyle w:val="ConsPlusNonformat"/>
        <w:jc w:val="both"/>
      </w:pPr>
    </w:p>
    <w:p w:rsidR="00271BF0" w:rsidRDefault="00271BF0" w:rsidP="00271BF0">
      <w:pPr>
        <w:pStyle w:val="ConsPlusNormal"/>
        <w:ind w:firstLine="540"/>
        <w:jc w:val="both"/>
      </w:pPr>
      <w:r>
        <w:t>--------------------------------</w:t>
      </w:r>
    </w:p>
    <w:p w:rsidR="00271BF0" w:rsidRDefault="00271BF0" w:rsidP="00271BF0">
      <w:pPr>
        <w:pStyle w:val="ConsPlusNormal"/>
        <w:ind w:firstLine="540"/>
        <w:jc w:val="both"/>
      </w:pPr>
      <w:bookmarkStart w:id="1" w:name="P75"/>
      <w:bookmarkEnd w:id="1"/>
      <w:r>
        <w:t>&lt;1</w:t>
      </w:r>
      <w:proofErr w:type="gramStart"/>
      <w:r>
        <w:t>&gt; П</w:t>
      </w:r>
      <w:proofErr w:type="gramEnd"/>
      <w:r>
        <w:t>ри отсутствии сведений о фамилии, имени и отчестве ребенка делается пометка, что данные неизвестны.</w:t>
      </w:r>
    </w:p>
    <w:p w:rsidR="00271BF0" w:rsidRDefault="00271BF0" w:rsidP="00271BF0">
      <w:pPr>
        <w:pStyle w:val="ConsPlusNormal"/>
        <w:ind w:firstLine="540"/>
        <w:jc w:val="both"/>
      </w:pPr>
      <w:bookmarkStart w:id="2" w:name="P76"/>
      <w:bookmarkEnd w:id="2"/>
      <w:r>
        <w:t>&lt;2</w:t>
      </w:r>
      <w:proofErr w:type="gramStart"/>
      <w:r>
        <w:t>&gt; П</w:t>
      </w:r>
      <w:proofErr w:type="gramEnd"/>
      <w:r>
        <w:t>ри отсутствии сведений о дате рождения ребенка делается пометка, что возраст ребенка неизвестен.</w:t>
      </w:r>
    </w:p>
    <w:p w:rsidR="00524EA4" w:rsidRDefault="00524EA4"/>
    <w:p w:rsidR="00271BF0" w:rsidRDefault="00271BF0"/>
    <w:p w:rsidR="00271BF0" w:rsidRDefault="00271BF0">
      <w:pPr>
        <w:sectPr w:rsidR="00271BF0" w:rsidSect="00C546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4EA4" w:rsidRDefault="00524EA4">
      <w:pPr>
        <w:pStyle w:val="ConsPlusNormal"/>
        <w:jc w:val="right"/>
      </w:pPr>
      <w:bookmarkStart w:id="3" w:name="_GoBack"/>
      <w:bookmarkEnd w:id="3"/>
      <w:r>
        <w:lastRenderedPageBreak/>
        <w:t>Приложение N 2</w:t>
      </w:r>
    </w:p>
    <w:p w:rsidR="00524EA4" w:rsidRDefault="00524EA4">
      <w:pPr>
        <w:pStyle w:val="ConsPlusNormal"/>
        <w:jc w:val="right"/>
      </w:pPr>
      <w:r>
        <w:t>к приказу Министерства здравоохранения</w:t>
      </w:r>
    </w:p>
    <w:p w:rsidR="00524EA4" w:rsidRDefault="00524EA4">
      <w:pPr>
        <w:pStyle w:val="ConsPlusNormal"/>
        <w:jc w:val="right"/>
      </w:pPr>
      <w:r>
        <w:t>Российской Федерации</w:t>
      </w:r>
    </w:p>
    <w:p w:rsidR="00524EA4" w:rsidRDefault="00524EA4">
      <w:pPr>
        <w:pStyle w:val="ConsPlusNormal"/>
        <w:jc w:val="right"/>
      </w:pPr>
      <w:r>
        <w:t>от 13 октября 2015 г. N 711н</w:t>
      </w:r>
    </w:p>
    <w:p w:rsidR="00524EA4" w:rsidRDefault="00524EA4">
      <w:pPr>
        <w:pStyle w:val="ConsPlusNormal"/>
        <w:jc w:val="right"/>
      </w:pPr>
    </w:p>
    <w:p w:rsidR="00524EA4" w:rsidRDefault="00524EA4">
      <w:pPr>
        <w:pStyle w:val="ConsPlusTitle"/>
        <w:jc w:val="center"/>
      </w:pPr>
      <w:bookmarkStart w:id="4" w:name="P87"/>
      <w:bookmarkEnd w:id="4"/>
      <w:r>
        <w:t>ПЕРЕЧЕНЬ</w:t>
      </w:r>
    </w:p>
    <w:p w:rsidR="00524EA4" w:rsidRDefault="00524EA4">
      <w:pPr>
        <w:pStyle w:val="ConsPlusTitle"/>
        <w:jc w:val="center"/>
      </w:pPr>
      <w:r>
        <w:t>ИССЛЕДОВАНИЙ ПРИ ПРОВЕДЕНИИ МЕДИЦИНСКОГО ОБСЛЕДОВАНИЯ</w:t>
      </w:r>
    </w:p>
    <w:p w:rsidR="00524EA4" w:rsidRDefault="00524EA4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524EA4" w:rsidRDefault="00524EA4">
      <w:pPr>
        <w:pStyle w:val="ConsPlusTitle"/>
        <w:jc w:val="center"/>
      </w:pPr>
      <w:proofErr w:type="gramStart"/>
      <w:r>
        <w:t>ПОМЕЩАЕМЫХ ПОД НАДЗОР В ОРГАНИЗАЦИЮ ДЛЯ ДЕТЕЙ-СИРОТ</w:t>
      </w:r>
      <w:proofErr w:type="gramEnd"/>
    </w:p>
    <w:p w:rsidR="00524EA4" w:rsidRDefault="00524EA4">
      <w:pPr>
        <w:pStyle w:val="ConsPlusTitle"/>
        <w:jc w:val="center"/>
      </w:pPr>
      <w:r>
        <w:t>И ДЕТЕЙ, ОСТАВШИХСЯ БЕЗ ПОПЕЧЕНИЯ РОДИТЕЛЕЙ</w:t>
      </w:r>
    </w:p>
    <w:p w:rsidR="00524EA4" w:rsidRDefault="00524E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3525"/>
        <w:gridCol w:w="5387"/>
        <w:gridCol w:w="5103"/>
      </w:tblGrid>
      <w:tr w:rsidR="00524EA4" w:rsidTr="00271BF0">
        <w:tc>
          <w:tcPr>
            <w:tcW w:w="648" w:type="dxa"/>
          </w:tcPr>
          <w:p w:rsidR="00524EA4" w:rsidRDefault="00524E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5" w:type="dxa"/>
          </w:tcPr>
          <w:p w:rsidR="00524EA4" w:rsidRDefault="00524EA4">
            <w:pPr>
              <w:pStyle w:val="ConsPlusNormal"/>
              <w:jc w:val="center"/>
            </w:pPr>
            <w:r>
              <w:t>Возрастные периоды, в которые проводится медицинское обследование детей-сирот и детей, оставшихся без попечения родителей</w:t>
            </w:r>
          </w:p>
        </w:tc>
        <w:tc>
          <w:tcPr>
            <w:tcW w:w="5387" w:type="dxa"/>
          </w:tcPr>
          <w:p w:rsidR="00524EA4" w:rsidRDefault="00524EA4">
            <w:pPr>
              <w:pStyle w:val="ConsPlusNormal"/>
              <w:jc w:val="center"/>
            </w:pPr>
            <w:r>
              <w:t>Осмотры врачами-специалистами</w:t>
            </w:r>
          </w:p>
        </w:tc>
        <w:tc>
          <w:tcPr>
            <w:tcW w:w="5103" w:type="dxa"/>
          </w:tcPr>
          <w:p w:rsidR="00524EA4" w:rsidRDefault="00524EA4">
            <w:pPr>
              <w:pStyle w:val="ConsPlusNormal"/>
              <w:jc w:val="center"/>
            </w:pPr>
            <w:r>
              <w:t>Лабораторные, функциональные и иные исследования</w:t>
            </w:r>
          </w:p>
        </w:tc>
      </w:tr>
      <w:tr w:rsidR="00524EA4" w:rsidTr="00271BF0">
        <w:tc>
          <w:tcPr>
            <w:tcW w:w="648" w:type="dxa"/>
          </w:tcPr>
          <w:p w:rsidR="00524EA4" w:rsidRDefault="00524EA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525" w:type="dxa"/>
          </w:tcPr>
          <w:p w:rsidR="00524EA4" w:rsidRDefault="00524EA4">
            <w:pPr>
              <w:pStyle w:val="ConsPlusNormal"/>
              <w:jc w:val="right"/>
            </w:pPr>
            <w:r>
              <w:t xml:space="preserve">0 - 4 года </w:t>
            </w:r>
            <w:r>
              <w:lastRenderedPageBreak/>
              <w:t>включительно</w:t>
            </w:r>
          </w:p>
        </w:tc>
        <w:tc>
          <w:tcPr>
            <w:tcW w:w="5387" w:type="dxa"/>
          </w:tcPr>
          <w:p w:rsidR="00524EA4" w:rsidRDefault="00524EA4">
            <w:pPr>
              <w:pStyle w:val="ConsPlusNormal"/>
              <w:jc w:val="right"/>
            </w:pPr>
            <w:r>
              <w:lastRenderedPageBreak/>
              <w:t>врач-педиатр</w:t>
            </w:r>
          </w:p>
          <w:p w:rsidR="00524EA4" w:rsidRDefault="00524EA4">
            <w:pPr>
              <w:pStyle w:val="ConsPlusNormal"/>
              <w:jc w:val="right"/>
            </w:pPr>
            <w:r>
              <w:lastRenderedPageBreak/>
              <w:t>врач-невролог</w:t>
            </w:r>
          </w:p>
          <w:p w:rsidR="00524EA4" w:rsidRDefault="00524EA4">
            <w:pPr>
              <w:pStyle w:val="ConsPlusNormal"/>
              <w:jc w:val="right"/>
            </w:pPr>
            <w:r>
              <w:t>врач-офтальмолог</w:t>
            </w:r>
          </w:p>
          <w:p w:rsidR="00524EA4" w:rsidRDefault="00524EA4">
            <w:pPr>
              <w:pStyle w:val="ConsPlusNormal"/>
              <w:jc w:val="right"/>
            </w:pPr>
            <w:r>
              <w:t>врач - детский хирург</w:t>
            </w:r>
          </w:p>
          <w:p w:rsidR="00524EA4" w:rsidRDefault="00524EA4">
            <w:pPr>
              <w:pStyle w:val="ConsPlusNormal"/>
              <w:jc w:val="right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</w:p>
          <w:p w:rsidR="00524EA4" w:rsidRDefault="00524EA4">
            <w:pPr>
              <w:pStyle w:val="ConsPlusNormal"/>
              <w:jc w:val="right"/>
            </w:pPr>
            <w:r>
              <w:t xml:space="preserve">врач-акушер-гинеколог </w:t>
            </w:r>
            <w:hyperlink w:anchor="P160" w:history="1">
              <w:r>
                <w:rPr>
                  <w:color w:val="0000FF"/>
                </w:rPr>
                <w:t>&lt;3&gt;</w:t>
              </w:r>
            </w:hyperlink>
          </w:p>
          <w:p w:rsidR="00524EA4" w:rsidRDefault="00524EA4">
            <w:pPr>
              <w:pStyle w:val="ConsPlusNormal"/>
              <w:jc w:val="right"/>
            </w:pPr>
            <w:r>
              <w:t>врач - детский уролог-</w:t>
            </w:r>
            <w:proofErr w:type="spellStart"/>
            <w:r>
              <w:t>андролог</w:t>
            </w:r>
            <w:proofErr w:type="spellEnd"/>
            <w:r>
              <w:t xml:space="preserve"> </w:t>
            </w:r>
            <w:hyperlink w:anchor="P160" w:history="1">
              <w:r>
                <w:rPr>
                  <w:color w:val="0000FF"/>
                </w:rPr>
                <w:t>&lt;3&gt;</w:t>
              </w:r>
            </w:hyperlink>
            <w:r>
              <w:t xml:space="preserve"> врач-травматолог-ортопед</w:t>
            </w:r>
          </w:p>
          <w:p w:rsidR="00524EA4" w:rsidRDefault="00524EA4">
            <w:pPr>
              <w:pStyle w:val="ConsPlusNormal"/>
            </w:pPr>
            <w:r>
              <w:t xml:space="preserve">врач-психиатр детский </w:t>
            </w:r>
            <w:hyperlink w:anchor="P162" w:history="1">
              <w:r>
                <w:rPr>
                  <w:color w:val="0000FF"/>
                </w:rPr>
                <w:t>&lt;5&gt;</w:t>
              </w:r>
            </w:hyperlink>
          </w:p>
          <w:p w:rsidR="00524EA4" w:rsidRDefault="00524EA4">
            <w:pPr>
              <w:pStyle w:val="ConsPlusNormal"/>
              <w:jc w:val="right"/>
            </w:pPr>
            <w:r>
              <w:t xml:space="preserve">врач-стоматолог детский </w:t>
            </w:r>
            <w:hyperlink w:anchor="P164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103" w:type="dxa"/>
          </w:tcPr>
          <w:p w:rsidR="00524EA4" w:rsidRDefault="00524EA4">
            <w:pPr>
              <w:pStyle w:val="ConsPlusNormal"/>
              <w:jc w:val="right"/>
            </w:pPr>
            <w:r>
              <w:lastRenderedPageBreak/>
              <w:t xml:space="preserve">Исследование вызванной </w:t>
            </w:r>
            <w:proofErr w:type="spellStart"/>
            <w:r>
              <w:t>отоакустической</w:t>
            </w:r>
            <w:proofErr w:type="spellEnd"/>
            <w:r>
              <w:t xml:space="preserve"> </w:t>
            </w:r>
            <w:r>
              <w:lastRenderedPageBreak/>
              <w:t>эмиссии (</w:t>
            </w:r>
            <w:proofErr w:type="spellStart"/>
            <w:r>
              <w:t>аудиологический</w:t>
            </w:r>
            <w:proofErr w:type="spellEnd"/>
            <w:r>
              <w:t xml:space="preserve"> скрининг) </w:t>
            </w:r>
            <w:hyperlink w:anchor="P158" w:history="1">
              <w:r>
                <w:rPr>
                  <w:color w:val="0000FF"/>
                </w:rPr>
                <w:t>&lt;1&gt;</w:t>
              </w:r>
            </w:hyperlink>
          </w:p>
          <w:p w:rsidR="00524EA4" w:rsidRDefault="00524EA4">
            <w:pPr>
              <w:pStyle w:val="ConsPlusNormal"/>
              <w:jc w:val="right"/>
            </w:pPr>
            <w:r>
              <w:t xml:space="preserve">Неонатальный скрининг </w:t>
            </w:r>
            <w:hyperlink w:anchor="P159" w:history="1">
              <w:r>
                <w:rPr>
                  <w:color w:val="0000FF"/>
                </w:rPr>
                <w:t>&lt;2&gt;</w:t>
              </w:r>
            </w:hyperlink>
          </w:p>
          <w:p w:rsidR="00524EA4" w:rsidRDefault="00524EA4">
            <w:pPr>
              <w:pStyle w:val="ConsPlusNormal"/>
              <w:jc w:val="right"/>
            </w:pPr>
            <w:r>
              <w:t>Ультразвуковое исследование органов брюшной полости (комплексное)</w:t>
            </w:r>
          </w:p>
          <w:p w:rsidR="00524EA4" w:rsidRDefault="00524EA4">
            <w:pPr>
              <w:pStyle w:val="ConsPlusNormal"/>
              <w:jc w:val="right"/>
            </w:pPr>
            <w:r>
              <w:t xml:space="preserve">Ультразвуковое исследование сустава (ультразвуковое исследование тазобедренных суставов) </w:t>
            </w:r>
            <w:hyperlink w:anchor="P161" w:history="1">
              <w:r>
                <w:rPr>
                  <w:color w:val="0000FF"/>
                </w:rPr>
                <w:t>&lt;4&gt;</w:t>
              </w:r>
            </w:hyperlink>
          </w:p>
          <w:p w:rsidR="00524EA4" w:rsidRDefault="00524EA4">
            <w:pPr>
              <w:pStyle w:val="ConsPlusNormal"/>
              <w:jc w:val="right"/>
            </w:pPr>
            <w:proofErr w:type="spellStart"/>
            <w:r>
              <w:t>Нейросонография</w:t>
            </w:r>
            <w:proofErr w:type="spellEnd"/>
            <w:r>
              <w:t xml:space="preserve"> </w:t>
            </w:r>
            <w:hyperlink w:anchor="P163" w:history="1">
              <w:r>
                <w:rPr>
                  <w:color w:val="0000FF"/>
                </w:rPr>
                <w:t>&lt;6&gt;</w:t>
              </w:r>
            </w:hyperlink>
          </w:p>
          <w:p w:rsidR="00524EA4" w:rsidRDefault="00524EA4">
            <w:pPr>
              <w:pStyle w:val="ConsPlusNormal"/>
              <w:jc w:val="right"/>
            </w:pPr>
            <w:r>
              <w:t>Регистрация электрической активности проводящей системы сердца</w:t>
            </w:r>
          </w:p>
          <w:p w:rsidR="00524EA4" w:rsidRDefault="00524EA4">
            <w:pPr>
              <w:pStyle w:val="ConsPlusNormal"/>
              <w:jc w:val="right"/>
            </w:pPr>
            <w:r>
              <w:t>Эхокардиография</w:t>
            </w:r>
          </w:p>
          <w:p w:rsidR="00524EA4" w:rsidRDefault="00524EA4">
            <w:pPr>
              <w:pStyle w:val="ConsPlusNormal"/>
              <w:jc w:val="right"/>
            </w:pPr>
            <w:r>
              <w:t>Общий (клинический) анализ крови</w:t>
            </w:r>
          </w:p>
          <w:p w:rsidR="00524EA4" w:rsidRDefault="00524EA4">
            <w:pPr>
              <w:pStyle w:val="ConsPlusNormal"/>
              <w:jc w:val="right"/>
            </w:pPr>
            <w:r>
              <w:t>Исследование уровня глюкозы в крови</w:t>
            </w:r>
          </w:p>
          <w:p w:rsidR="00524EA4" w:rsidRDefault="00524EA4">
            <w:pPr>
              <w:pStyle w:val="ConsPlusNormal"/>
              <w:jc w:val="right"/>
            </w:pPr>
            <w:r>
              <w:t>Определение антигена к вирусу гепатита B (</w:t>
            </w:r>
            <w:proofErr w:type="spellStart"/>
            <w:r>
              <w:t>HbsAg</w:t>
            </w:r>
            <w:proofErr w:type="spellEnd"/>
            <w:r>
              <w:t xml:space="preserve"> </w:t>
            </w:r>
            <w:proofErr w:type="spellStart"/>
            <w:r>
              <w:t>Hepatitis</w:t>
            </w:r>
            <w:proofErr w:type="spellEnd"/>
            <w:r>
              <w:t xml:space="preserve"> B </w:t>
            </w:r>
            <w:proofErr w:type="spellStart"/>
            <w:r>
              <w:t>virus</w:t>
            </w:r>
            <w:proofErr w:type="spellEnd"/>
            <w:r>
              <w:t>) в крови</w:t>
            </w:r>
          </w:p>
          <w:p w:rsidR="00524EA4" w:rsidRDefault="00524EA4">
            <w:pPr>
              <w:pStyle w:val="ConsPlusNormal"/>
              <w:jc w:val="right"/>
            </w:pPr>
            <w:r>
              <w:t xml:space="preserve">Проведение реакции </w:t>
            </w:r>
            <w:proofErr w:type="spellStart"/>
            <w:r>
              <w:t>Вассермана</w:t>
            </w:r>
            <w:proofErr w:type="spellEnd"/>
            <w:r>
              <w:t xml:space="preserve"> (RW)</w:t>
            </w:r>
          </w:p>
          <w:p w:rsidR="00524EA4" w:rsidRDefault="00524EA4">
            <w:pPr>
              <w:pStyle w:val="ConsPlusNormal"/>
              <w:jc w:val="right"/>
            </w:pPr>
            <w:r>
              <w:t>Определение антител 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>) к вирусу иммунодефицита человека ВИЧ-1 (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HIV 1) в крови</w:t>
            </w:r>
          </w:p>
          <w:p w:rsidR="00524EA4" w:rsidRDefault="00524EA4">
            <w:pPr>
              <w:pStyle w:val="ConsPlusNormal"/>
              <w:jc w:val="right"/>
            </w:pPr>
            <w:r>
              <w:t>Анализ мочи общий</w:t>
            </w:r>
          </w:p>
          <w:p w:rsidR="00524EA4" w:rsidRDefault="00524EA4">
            <w:pPr>
              <w:pStyle w:val="ConsPlusNormal"/>
              <w:jc w:val="right"/>
            </w:pPr>
            <w:r>
              <w:t>Бактериологическое исследование слизи с миндалин на палочку дифтерии (</w:t>
            </w:r>
            <w:proofErr w:type="spellStart"/>
            <w:r>
              <w:t>Corinebacterium</w:t>
            </w:r>
            <w:proofErr w:type="spellEnd"/>
            <w:r>
              <w:t xml:space="preserve"> </w:t>
            </w:r>
            <w:proofErr w:type="spellStart"/>
            <w:r>
              <w:t>diphtheriae</w:t>
            </w:r>
            <w:proofErr w:type="spellEnd"/>
            <w:r>
              <w:t>)</w:t>
            </w:r>
          </w:p>
          <w:p w:rsidR="00524EA4" w:rsidRDefault="00524EA4">
            <w:pPr>
              <w:pStyle w:val="ConsPlusNormal"/>
              <w:jc w:val="right"/>
            </w:pPr>
            <w:r>
              <w:t>Бактериологическое исследование кала на возбудителя дизентерии (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.)</w:t>
            </w:r>
          </w:p>
          <w:p w:rsidR="00524EA4" w:rsidRDefault="00524EA4">
            <w:pPr>
              <w:pStyle w:val="ConsPlusNormal"/>
              <w:jc w:val="right"/>
            </w:pPr>
            <w:r>
              <w:t xml:space="preserve">Бактериологическое исследование кала на </w:t>
            </w:r>
            <w:proofErr w:type="spellStart"/>
            <w:proofErr w:type="gramStart"/>
            <w:r>
              <w:t>тифо</w:t>
            </w:r>
            <w:proofErr w:type="spellEnd"/>
            <w:r>
              <w:t>-паратифозные</w:t>
            </w:r>
            <w:proofErr w:type="gramEnd"/>
            <w:r>
              <w:t xml:space="preserve"> микроорганизмы (</w:t>
            </w:r>
            <w:proofErr w:type="spellStart"/>
            <w:r>
              <w:t>Salmonella</w:t>
            </w:r>
            <w:proofErr w:type="spellEnd"/>
            <w:r>
              <w:t xml:space="preserve"> </w:t>
            </w:r>
            <w:proofErr w:type="spellStart"/>
            <w:r>
              <w:t>typhi</w:t>
            </w:r>
            <w:proofErr w:type="spellEnd"/>
            <w:r>
              <w:t>)</w:t>
            </w:r>
          </w:p>
          <w:p w:rsidR="00524EA4" w:rsidRDefault="00524EA4">
            <w:pPr>
              <w:pStyle w:val="ConsPlusNormal"/>
              <w:jc w:val="right"/>
            </w:pPr>
            <w:r>
              <w:t>Бактериологическое исследование кала на сальмонеллы (</w:t>
            </w:r>
            <w:proofErr w:type="spellStart"/>
            <w:r>
              <w:t>Salmonella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.)</w:t>
            </w:r>
          </w:p>
          <w:p w:rsidR="00524EA4" w:rsidRDefault="00524EA4">
            <w:pPr>
              <w:pStyle w:val="ConsPlusNormal"/>
              <w:jc w:val="right"/>
            </w:pPr>
            <w:r>
              <w:t xml:space="preserve">Микроскопическое исследование отпечатков с поверхности кожи </w:t>
            </w:r>
            <w:proofErr w:type="spellStart"/>
            <w:r>
              <w:t>перианальных</w:t>
            </w:r>
            <w:proofErr w:type="spellEnd"/>
            <w:r>
              <w:t xml:space="preserve"> складок на яйца остриц (</w:t>
            </w:r>
            <w:proofErr w:type="spellStart"/>
            <w:r>
              <w:t>Enterobius</w:t>
            </w:r>
            <w:proofErr w:type="spellEnd"/>
            <w:r>
              <w:t xml:space="preserve"> </w:t>
            </w:r>
            <w:proofErr w:type="spellStart"/>
            <w:r>
              <w:t>vermicularis</w:t>
            </w:r>
            <w:proofErr w:type="spellEnd"/>
            <w:r>
              <w:t>)</w:t>
            </w:r>
          </w:p>
          <w:p w:rsidR="00524EA4" w:rsidRDefault="00524EA4">
            <w:pPr>
              <w:pStyle w:val="ConsPlusNormal"/>
              <w:jc w:val="right"/>
            </w:pPr>
            <w:r>
              <w:lastRenderedPageBreak/>
              <w:t>Микроскопическое исследование кала на яйца и личинки гельминтов</w:t>
            </w:r>
          </w:p>
        </w:tc>
      </w:tr>
      <w:tr w:rsidR="00524EA4" w:rsidTr="00271BF0">
        <w:tc>
          <w:tcPr>
            <w:tcW w:w="648" w:type="dxa"/>
          </w:tcPr>
          <w:p w:rsidR="00524EA4" w:rsidRDefault="00524EA4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3525" w:type="dxa"/>
          </w:tcPr>
          <w:p w:rsidR="00524EA4" w:rsidRDefault="00524EA4">
            <w:pPr>
              <w:pStyle w:val="ConsPlusNormal"/>
              <w:jc w:val="right"/>
            </w:pPr>
            <w:r>
              <w:t>5 - 17 лет включительно</w:t>
            </w:r>
          </w:p>
        </w:tc>
        <w:tc>
          <w:tcPr>
            <w:tcW w:w="5387" w:type="dxa"/>
          </w:tcPr>
          <w:p w:rsidR="00524EA4" w:rsidRDefault="00524EA4">
            <w:pPr>
              <w:pStyle w:val="ConsPlusNormal"/>
              <w:jc w:val="right"/>
            </w:pPr>
            <w:r>
              <w:t>врач-педиатр</w:t>
            </w:r>
          </w:p>
          <w:p w:rsidR="00524EA4" w:rsidRDefault="00524EA4">
            <w:pPr>
              <w:pStyle w:val="ConsPlusNormal"/>
              <w:jc w:val="right"/>
            </w:pPr>
            <w:r>
              <w:t>врач-невролог</w:t>
            </w:r>
          </w:p>
          <w:p w:rsidR="00524EA4" w:rsidRDefault="00524EA4">
            <w:pPr>
              <w:pStyle w:val="ConsPlusNormal"/>
              <w:jc w:val="right"/>
            </w:pPr>
            <w:r>
              <w:t>врач - детский хирург</w:t>
            </w:r>
          </w:p>
          <w:p w:rsidR="00524EA4" w:rsidRDefault="00524EA4">
            <w:pPr>
              <w:pStyle w:val="ConsPlusNormal"/>
              <w:jc w:val="right"/>
            </w:pPr>
            <w:r>
              <w:t>врач-офтальмолог</w:t>
            </w:r>
          </w:p>
          <w:p w:rsidR="00524EA4" w:rsidRDefault="00524EA4">
            <w:pPr>
              <w:pStyle w:val="ConsPlusNormal"/>
              <w:jc w:val="right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</w:p>
          <w:p w:rsidR="00524EA4" w:rsidRDefault="00524EA4">
            <w:pPr>
              <w:pStyle w:val="ConsPlusNormal"/>
              <w:jc w:val="right"/>
            </w:pPr>
            <w:r>
              <w:t xml:space="preserve">врач-акушер-гинеколог </w:t>
            </w:r>
            <w:hyperlink w:anchor="P161" w:history="1">
              <w:r>
                <w:rPr>
                  <w:color w:val="0000FF"/>
                </w:rPr>
                <w:t>&lt;3&gt;</w:t>
              </w:r>
            </w:hyperlink>
          </w:p>
          <w:p w:rsidR="00524EA4" w:rsidRDefault="00524EA4">
            <w:pPr>
              <w:pStyle w:val="ConsPlusNormal"/>
              <w:jc w:val="right"/>
            </w:pPr>
            <w:r>
              <w:t>врач - детский уролог-</w:t>
            </w:r>
            <w:proofErr w:type="spellStart"/>
            <w:r>
              <w:t>андролог</w:t>
            </w:r>
            <w:proofErr w:type="spellEnd"/>
            <w:r>
              <w:t xml:space="preserve"> </w:t>
            </w:r>
            <w:hyperlink w:anchor="P161" w:history="1">
              <w:r>
                <w:rPr>
                  <w:color w:val="0000FF"/>
                </w:rPr>
                <w:t>&lt;3&gt;</w:t>
              </w:r>
            </w:hyperlink>
          </w:p>
          <w:p w:rsidR="00524EA4" w:rsidRDefault="00524EA4">
            <w:pPr>
              <w:pStyle w:val="ConsPlusNormal"/>
              <w:jc w:val="right"/>
            </w:pPr>
            <w:r>
              <w:t xml:space="preserve">врач - детский эндокринолог </w:t>
            </w:r>
            <w:hyperlink w:anchor="P167" w:history="1">
              <w:r>
                <w:rPr>
                  <w:color w:val="0000FF"/>
                </w:rPr>
                <w:t>&lt;10&gt;</w:t>
              </w:r>
            </w:hyperlink>
            <w:r>
              <w:t xml:space="preserve"> врач-травматолог-ортопед</w:t>
            </w:r>
          </w:p>
          <w:p w:rsidR="00524EA4" w:rsidRDefault="00524EA4">
            <w:pPr>
              <w:pStyle w:val="ConsPlusNormal"/>
              <w:jc w:val="right"/>
            </w:pPr>
            <w:r>
              <w:t xml:space="preserve">врач-психиатр детский </w:t>
            </w:r>
            <w:hyperlink w:anchor="P162" w:history="1">
              <w:r>
                <w:rPr>
                  <w:color w:val="0000FF"/>
                </w:rPr>
                <w:t>&lt;5&gt;</w:t>
              </w:r>
            </w:hyperlink>
          </w:p>
          <w:p w:rsidR="00524EA4" w:rsidRDefault="00524EA4">
            <w:pPr>
              <w:pStyle w:val="ConsPlusNormal"/>
              <w:jc w:val="right"/>
            </w:pPr>
            <w:r>
              <w:t xml:space="preserve">врач-психиатр подростковый </w:t>
            </w:r>
            <w:hyperlink w:anchor="P162" w:history="1">
              <w:r>
                <w:rPr>
                  <w:color w:val="0000FF"/>
                </w:rPr>
                <w:t>&lt;5&gt;</w:t>
              </w:r>
            </w:hyperlink>
            <w:r>
              <w:t xml:space="preserve"> врач-стоматолог детский</w:t>
            </w:r>
          </w:p>
        </w:tc>
        <w:tc>
          <w:tcPr>
            <w:tcW w:w="5103" w:type="dxa"/>
          </w:tcPr>
          <w:p w:rsidR="00524EA4" w:rsidRDefault="00524EA4">
            <w:pPr>
              <w:pStyle w:val="ConsPlusNormal"/>
              <w:jc w:val="right"/>
            </w:pPr>
            <w:r>
              <w:t>Ультразвуковое исследование органов брюшной полости (комплексное)</w:t>
            </w:r>
          </w:p>
          <w:p w:rsidR="00524EA4" w:rsidRDefault="00524EA4">
            <w:pPr>
              <w:pStyle w:val="ConsPlusNormal"/>
              <w:jc w:val="right"/>
            </w:pPr>
            <w:r>
              <w:t xml:space="preserve">Ультразвуковое исследование щитовидной железы и паращитовидных желез </w:t>
            </w:r>
            <w:hyperlink w:anchor="P165" w:history="1">
              <w:r>
                <w:rPr>
                  <w:color w:val="0000FF"/>
                </w:rPr>
                <w:t>&lt;8&gt;</w:t>
              </w:r>
            </w:hyperlink>
          </w:p>
          <w:p w:rsidR="00524EA4" w:rsidRDefault="00524EA4">
            <w:pPr>
              <w:pStyle w:val="ConsPlusNormal"/>
              <w:jc w:val="right"/>
            </w:pPr>
            <w:r>
              <w:t>Эхокардиография</w:t>
            </w:r>
          </w:p>
          <w:p w:rsidR="00524EA4" w:rsidRDefault="00524EA4">
            <w:pPr>
              <w:pStyle w:val="ConsPlusNormal"/>
              <w:jc w:val="right"/>
            </w:pPr>
            <w:r>
              <w:t>Регистрация электрической активности проводящей системы сердца</w:t>
            </w:r>
          </w:p>
          <w:p w:rsidR="00524EA4" w:rsidRDefault="00524EA4">
            <w:pPr>
              <w:pStyle w:val="ConsPlusNormal"/>
              <w:jc w:val="right"/>
            </w:pPr>
            <w:r>
              <w:t xml:space="preserve">Флюорография легких </w:t>
            </w:r>
            <w:hyperlink w:anchor="P166" w:history="1">
              <w:r>
                <w:rPr>
                  <w:color w:val="0000FF"/>
                </w:rPr>
                <w:t>&lt;9&gt;</w:t>
              </w:r>
            </w:hyperlink>
          </w:p>
          <w:p w:rsidR="00524EA4" w:rsidRDefault="00524EA4">
            <w:pPr>
              <w:pStyle w:val="ConsPlusNormal"/>
              <w:jc w:val="right"/>
            </w:pPr>
            <w:r>
              <w:t>Общий (клинический) анализ крови</w:t>
            </w:r>
          </w:p>
          <w:p w:rsidR="00524EA4" w:rsidRDefault="00524EA4">
            <w:pPr>
              <w:pStyle w:val="ConsPlusNormal"/>
              <w:jc w:val="right"/>
            </w:pPr>
            <w:r>
              <w:t>Исследование уровня глюкозы в крови</w:t>
            </w:r>
          </w:p>
          <w:p w:rsidR="00524EA4" w:rsidRDefault="00524EA4">
            <w:pPr>
              <w:pStyle w:val="ConsPlusNormal"/>
              <w:jc w:val="right"/>
            </w:pPr>
            <w:r>
              <w:t>Определение антигена к вирусу гепатита B (</w:t>
            </w:r>
            <w:proofErr w:type="spellStart"/>
            <w:r>
              <w:t>HbsAg</w:t>
            </w:r>
            <w:proofErr w:type="spellEnd"/>
            <w:r>
              <w:t xml:space="preserve"> </w:t>
            </w:r>
            <w:proofErr w:type="spellStart"/>
            <w:r>
              <w:t>Hepatitis</w:t>
            </w:r>
            <w:proofErr w:type="spellEnd"/>
            <w:r>
              <w:t xml:space="preserve"> B </w:t>
            </w:r>
            <w:proofErr w:type="spellStart"/>
            <w:r>
              <w:t>virus</w:t>
            </w:r>
            <w:proofErr w:type="spellEnd"/>
            <w:r>
              <w:t>) в крови</w:t>
            </w:r>
          </w:p>
          <w:p w:rsidR="00524EA4" w:rsidRDefault="00524EA4">
            <w:pPr>
              <w:pStyle w:val="ConsPlusNormal"/>
              <w:jc w:val="right"/>
            </w:pPr>
            <w:r>
              <w:t xml:space="preserve">Проведение реакции </w:t>
            </w:r>
            <w:proofErr w:type="spellStart"/>
            <w:r>
              <w:t>Вассермана</w:t>
            </w:r>
            <w:proofErr w:type="spellEnd"/>
            <w:r>
              <w:t xml:space="preserve"> (RW)</w:t>
            </w:r>
          </w:p>
          <w:p w:rsidR="00524EA4" w:rsidRDefault="00524EA4">
            <w:pPr>
              <w:pStyle w:val="ConsPlusNormal"/>
              <w:jc w:val="right"/>
            </w:pPr>
            <w:r>
              <w:t>Определение антител 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>) к вирусу иммунодефицита человека ВИЧ-1 (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HIV 1) в крови</w:t>
            </w:r>
          </w:p>
          <w:p w:rsidR="00524EA4" w:rsidRDefault="00524EA4">
            <w:pPr>
              <w:pStyle w:val="ConsPlusNormal"/>
              <w:jc w:val="right"/>
            </w:pPr>
            <w:r>
              <w:t>Анализ мочи общий</w:t>
            </w:r>
          </w:p>
          <w:p w:rsidR="00524EA4" w:rsidRDefault="00524EA4">
            <w:pPr>
              <w:pStyle w:val="ConsPlusNormal"/>
              <w:jc w:val="right"/>
            </w:pPr>
            <w:r>
              <w:t>Бактериологическое исследование слизи с миндалин на палочку дифтерии (</w:t>
            </w:r>
            <w:proofErr w:type="spellStart"/>
            <w:r>
              <w:t>Corinebacterium</w:t>
            </w:r>
            <w:proofErr w:type="spellEnd"/>
            <w:r>
              <w:t xml:space="preserve"> </w:t>
            </w:r>
            <w:proofErr w:type="spellStart"/>
            <w:r>
              <w:t>diphtheriae</w:t>
            </w:r>
            <w:proofErr w:type="spellEnd"/>
            <w:r>
              <w:t>)</w:t>
            </w:r>
          </w:p>
          <w:p w:rsidR="00524EA4" w:rsidRDefault="00524EA4">
            <w:pPr>
              <w:pStyle w:val="ConsPlusNormal"/>
              <w:jc w:val="right"/>
            </w:pPr>
            <w:r>
              <w:t>Бактериологическое исследование кала на возбудителя дизентерии (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.)</w:t>
            </w:r>
          </w:p>
          <w:p w:rsidR="00524EA4" w:rsidRDefault="00524EA4">
            <w:pPr>
              <w:pStyle w:val="ConsPlusNormal"/>
              <w:jc w:val="right"/>
            </w:pPr>
            <w:r>
              <w:t xml:space="preserve">Бактериологическое исследование кала на </w:t>
            </w:r>
            <w:proofErr w:type="spellStart"/>
            <w:proofErr w:type="gramStart"/>
            <w:r>
              <w:t>тифо</w:t>
            </w:r>
            <w:proofErr w:type="spellEnd"/>
            <w:r>
              <w:t>-паратифозные</w:t>
            </w:r>
            <w:proofErr w:type="gramEnd"/>
            <w:r>
              <w:t xml:space="preserve"> микроорганизмы (</w:t>
            </w:r>
            <w:proofErr w:type="spellStart"/>
            <w:r>
              <w:t>Salmonella</w:t>
            </w:r>
            <w:proofErr w:type="spellEnd"/>
            <w:r>
              <w:t xml:space="preserve"> </w:t>
            </w:r>
            <w:proofErr w:type="spellStart"/>
            <w:r>
              <w:t>typhi</w:t>
            </w:r>
            <w:proofErr w:type="spellEnd"/>
            <w:r>
              <w:t>)</w:t>
            </w:r>
          </w:p>
          <w:p w:rsidR="00524EA4" w:rsidRDefault="00524EA4">
            <w:pPr>
              <w:pStyle w:val="ConsPlusNormal"/>
              <w:jc w:val="right"/>
            </w:pPr>
            <w:r>
              <w:t>Бактериологическое исследование кала на сальмонеллы (</w:t>
            </w:r>
            <w:proofErr w:type="spellStart"/>
            <w:r>
              <w:t>Salmonella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.)</w:t>
            </w:r>
          </w:p>
          <w:p w:rsidR="00524EA4" w:rsidRDefault="00524EA4">
            <w:pPr>
              <w:pStyle w:val="ConsPlusNormal"/>
              <w:jc w:val="right"/>
            </w:pPr>
            <w:r>
              <w:t xml:space="preserve">Микроскопическое исследование отпечатков с поверхности кожи </w:t>
            </w:r>
            <w:proofErr w:type="spellStart"/>
            <w:r>
              <w:t>перианальных</w:t>
            </w:r>
            <w:proofErr w:type="spellEnd"/>
            <w:r>
              <w:t xml:space="preserve"> складок на яйца остриц (</w:t>
            </w:r>
            <w:proofErr w:type="spellStart"/>
            <w:r>
              <w:t>Enterobius</w:t>
            </w:r>
            <w:proofErr w:type="spellEnd"/>
            <w:r>
              <w:t xml:space="preserve"> </w:t>
            </w:r>
            <w:proofErr w:type="spellStart"/>
            <w:r>
              <w:t>vermicularis</w:t>
            </w:r>
            <w:proofErr w:type="spellEnd"/>
            <w:r>
              <w:t>)</w:t>
            </w:r>
          </w:p>
          <w:p w:rsidR="00524EA4" w:rsidRDefault="00524EA4">
            <w:pPr>
              <w:pStyle w:val="ConsPlusNormal"/>
              <w:jc w:val="right"/>
            </w:pPr>
            <w:r>
              <w:t xml:space="preserve">Микроскопическое исследование кала на яйца </w:t>
            </w:r>
            <w:r>
              <w:lastRenderedPageBreak/>
              <w:t>и личинки гельминтов</w:t>
            </w:r>
          </w:p>
        </w:tc>
      </w:tr>
    </w:tbl>
    <w:p w:rsidR="00524EA4" w:rsidRDefault="00524EA4">
      <w:pPr>
        <w:sectPr w:rsidR="00524EA4">
          <w:pgSz w:w="16838" w:h="11905"/>
          <w:pgMar w:top="1701" w:right="1134" w:bottom="850" w:left="1134" w:header="0" w:footer="0" w:gutter="0"/>
          <w:cols w:space="720"/>
        </w:sectPr>
      </w:pP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ind w:firstLine="540"/>
        <w:jc w:val="both"/>
      </w:pPr>
      <w:r>
        <w:t>--------------------------------</w:t>
      </w:r>
    </w:p>
    <w:p w:rsidR="00524EA4" w:rsidRDefault="00524EA4">
      <w:pPr>
        <w:pStyle w:val="ConsPlusNormal"/>
        <w:ind w:firstLine="540"/>
        <w:jc w:val="both"/>
      </w:pPr>
      <w:bookmarkStart w:id="5" w:name="P158"/>
      <w:bookmarkEnd w:id="5"/>
      <w:r>
        <w:t xml:space="preserve">&lt;1&gt; Исследование вызванной </w:t>
      </w:r>
      <w:proofErr w:type="spellStart"/>
      <w:r>
        <w:t>отоакустической</w:t>
      </w:r>
      <w:proofErr w:type="spellEnd"/>
      <w:r>
        <w:t xml:space="preserve"> эмиссии (</w:t>
      </w:r>
      <w:proofErr w:type="spellStart"/>
      <w:r>
        <w:t>аудиологический</w:t>
      </w:r>
      <w:proofErr w:type="spellEnd"/>
      <w:r>
        <w:t xml:space="preserve"> скрининг) проводится детям в возрасте до 3 месяцев включительно в случае отсутствия сведений о ее прохождении в истории развития ребенка.</w:t>
      </w:r>
    </w:p>
    <w:p w:rsidR="00524EA4" w:rsidRDefault="00524EA4">
      <w:pPr>
        <w:pStyle w:val="ConsPlusNormal"/>
        <w:ind w:firstLine="540"/>
        <w:jc w:val="both"/>
      </w:pPr>
      <w:bookmarkStart w:id="6" w:name="P159"/>
      <w:bookmarkEnd w:id="6"/>
      <w:r>
        <w:t>&lt;2&gt; Неонатальный скрининг проводится детям в возрасте до 1 месяца включительно в случае отсутствия сведений о его прохождении в истории развития ребенка.</w:t>
      </w:r>
    </w:p>
    <w:p w:rsidR="00524EA4" w:rsidRDefault="00524EA4">
      <w:pPr>
        <w:pStyle w:val="ConsPlusNormal"/>
        <w:ind w:firstLine="540"/>
        <w:jc w:val="both"/>
      </w:pPr>
      <w:bookmarkStart w:id="7" w:name="P160"/>
      <w:bookmarkEnd w:id="7"/>
      <w:r>
        <w:t>&lt;3&gt; Медицинский осмотр врача - детского уролога-</w:t>
      </w:r>
      <w:proofErr w:type="spellStart"/>
      <w:r>
        <w:t>андролога</w:t>
      </w:r>
      <w:proofErr w:type="spellEnd"/>
      <w:r>
        <w:t xml:space="preserve"> проходят мальчики, врача-акушера-гинеколога - девочки.</w:t>
      </w:r>
    </w:p>
    <w:p w:rsidR="00524EA4" w:rsidRDefault="00524EA4">
      <w:pPr>
        <w:pStyle w:val="ConsPlusNormal"/>
        <w:ind w:firstLine="540"/>
        <w:jc w:val="both"/>
      </w:pPr>
      <w:bookmarkStart w:id="8" w:name="P161"/>
      <w:bookmarkEnd w:id="8"/>
      <w:r>
        <w:t>&lt;4&gt; Ультразвуковое исследование тазобедренных суставов проводится детям в возрасте до 1 года в случае отсутствия сведений о его прохождении в истории развития ребенка.</w:t>
      </w:r>
    </w:p>
    <w:p w:rsidR="00524EA4" w:rsidRDefault="00524EA4">
      <w:pPr>
        <w:pStyle w:val="ConsPlusNormal"/>
        <w:ind w:firstLine="540"/>
        <w:jc w:val="both"/>
      </w:pPr>
      <w:bookmarkStart w:id="9" w:name="P162"/>
      <w:bookmarkEnd w:id="9"/>
      <w:r>
        <w:t>&lt;5&gt; Медицинский осмотр врача-психиатра детского проходят дети в возрасте с 1 года до 14 лет включительно, врача-психиатра подросткового или врача-психиатра детского - дети в возрасте с 15 до 17 лет включительно.</w:t>
      </w:r>
    </w:p>
    <w:p w:rsidR="00524EA4" w:rsidRDefault="00524EA4">
      <w:pPr>
        <w:pStyle w:val="ConsPlusNormal"/>
        <w:ind w:firstLine="540"/>
        <w:jc w:val="both"/>
      </w:pPr>
      <w:bookmarkStart w:id="10" w:name="P163"/>
      <w:bookmarkEnd w:id="10"/>
      <w:r>
        <w:t xml:space="preserve">&lt;6&gt; </w:t>
      </w:r>
      <w:proofErr w:type="spellStart"/>
      <w:r>
        <w:t>Нейросонография</w:t>
      </w:r>
      <w:proofErr w:type="spellEnd"/>
      <w:r>
        <w:t xml:space="preserve"> проводится детям в возрасте до 1 года в случае отсутствия сведений о его прохождении в истории развития ребенка и при наличии открытого большого родничка.</w:t>
      </w:r>
    </w:p>
    <w:p w:rsidR="00524EA4" w:rsidRDefault="00524EA4">
      <w:pPr>
        <w:pStyle w:val="ConsPlusNormal"/>
        <w:ind w:firstLine="540"/>
        <w:jc w:val="both"/>
      </w:pPr>
      <w:bookmarkStart w:id="11" w:name="P164"/>
      <w:bookmarkEnd w:id="11"/>
      <w:r>
        <w:t>&lt;7&gt; Медицинский осмотр врача-стоматолога детского проходят дети в возрасте 3 года и старше.</w:t>
      </w:r>
    </w:p>
    <w:p w:rsidR="00524EA4" w:rsidRDefault="00524EA4">
      <w:pPr>
        <w:pStyle w:val="ConsPlusNormal"/>
        <w:ind w:firstLine="540"/>
        <w:jc w:val="both"/>
      </w:pPr>
      <w:bookmarkStart w:id="12" w:name="P165"/>
      <w:bookmarkEnd w:id="12"/>
      <w:r>
        <w:t>&lt;8&gt; Ультразвуковое исследование щитовидной железы и паращитовидных желез проводится детям в возрасте 7 лет и старше.</w:t>
      </w:r>
    </w:p>
    <w:p w:rsidR="00524EA4" w:rsidRDefault="00524EA4">
      <w:pPr>
        <w:pStyle w:val="ConsPlusNormal"/>
        <w:ind w:firstLine="540"/>
        <w:jc w:val="both"/>
      </w:pPr>
      <w:bookmarkStart w:id="13" w:name="P166"/>
      <w:bookmarkEnd w:id="13"/>
      <w:r>
        <w:t>&lt;9&gt; Флюорография легких проводится детям в возрасте 15 лет и старше.</w:t>
      </w:r>
    </w:p>
    <w:p w:rsidR="00524EA4" w:rsidRDefault="00524EA4">
      <w:pPr>
        <w:pStyle w:val="ConsPlusNormal"/>
        <w:ind w:firstLine="540"/>
        <w:jc w:val="both"/>
      </w:pPr>
      <w:bookmarkStart w:id="14" w:name="P167"/>
      <w:bookmarkEnd w:id="14"/>
      <w:r>
        <w:t>&lt;10&gt; Медицинский осмотр врача - детского эндокринолога проходят дети в возрасте 5 лет и старше.</w:t>
      </w: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jc w:val="right"/>
      </w:pPr>
      <w:r>
        <w:t>Приложение N 3</w:t>
      </w:r>
    </w:p>
    <w:p w:rsidR="00524EA4" w:rsidRDefault="00524EA4">
      <w:pPr>
        <w:pStyle w:val="ConsPlusNormal"/>
        <w:jc w:val="right"/>
      </w:pPr>
      <w:r>
        <w:t>к приказу Министерства здравоохранения</w:t>
      </w:r>
    </w:p>
    <w:p w:rsidR="00524EA4" w:rsidRDefault="00524EA4">
      <w:pPr>
        <w:pStyle w:val="ConsPlusNormal"/>
        <w:jc w:val="right"/>
      </w:pPr>
      <w:r>
        <w:t>Российской Федерации</w:t>
      </w:r>
    </w:p>
    <w:p w:rsidR="00524EA4" w:rsidRDefault="00524EA4">
      <w:pPr>
        <w:pStyle w:val="ConsPlusNormal"/>
        <w:jc w:val="right"/>
      </w:pPr>
      <w:r>
        <w:t>от 13 октября 2015 г. N 711н</w:t>
      </w: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jc w:val="right"/>
      </w:pPr>
      <w:r>
        <w:t>Форма</w:t>
      </w:r>
    </w:p>
    <w:p w:rsidR="00524EA4" w:rsidRDefault="00524EA4">
      <w:pPr>
        <w:pStyle w:val="ConsPlusNormal"/>
        <w:jc w:val="right"/>
      </w:pPr>
    </w:p>
    <w:p w:rsidR="00524EA4" w:rsidRDefault="00524EA4">
      <w:pPr>
        <w:pStyle w:val="ConsPlusNonformat"/>
        <w:jc w:val="both"/>
      </w:pPr>
      <w:bookmarkStart w:id="15" w:name="P180"/>
      <w:bookmarkEnd w:id="15"/>
      <w:r>
        <w:t xml:space="preserve">                                 Заключение</w:t>
      </w:r>
    </w:p>
    <w:p w:rsidR="00524EA4" w:rsidRDefault="00524EA4">
      <w:pPr>
        <w:pStyle w:val="ConsPlusNonformat"/>
        <w:jc w:val="both"/>
      </w:pPr>
      <w:r>
        <w:t xml:space="preserve">               о состоянии здоровья ребенка-сироты, ребенка,</w:t>
      </w:r>
    </w:p>
    <w:p w:rsidR="00524EA4" w:rsidRDefault="00524EA4">
      <w:pPr>
        <w:pStyle w:val="ConsPlusNonformat"/>
        <w:jc w:val="both"/>
      </w:pPr>
      <w:r>
        <w:t xml:space="preserve">        </w:t>
      </w:r>
      <w:proofErr w:type="gramStart"/>
      <w:r>
        <w:t>оставшегося без попечения родителей, помещаемого под надзор</w:t>
      </w:r>
      <w:proofErr w:type="gramEnd"/>
    </w:p>
    <w:p w:rsidR="00524EA4" w:rsidRDefault="00524EA4">
      <w:pPr>
        <w:pStyle w:val="ConsPlusNonformat"/>
        <w:jc w:val="both"/>
      </w:pPr>
      <w:r>
        <w:t xml:space="preserve">             в организацию для детей-сирот и детей, оставшихся</w:t>
      </w:r>
    </w:p>
    <w:p w:rsidR="00524EA4" w:rsidRDefault="00524EA4">
      <w:pPr>
        <w:pStyle w:val="ConsPlusNonformat"/>
        <w:jc w:val="both"/>
      </w:pPr>
      <w:r>
        <w:t xml:space="preserve">                          без попечения родителей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>Выдано ____________________________________________________________________</w:t>
      </w:r>
    </w:p>
    <w:p w:rsidR="00524EA4" w:rsidRDefault="00524EA4">
      <w:pPr>
        <w:pStyle w:val="ConsPlusNonformat"/>
        <w:jc w:val="both"/>
      </w:pPr>
      <w:r>
        <w:t xml:space="preserve">                 (наименование и адрес медицинской организации)</w:t>
      </w:r>
    </w:p>
    <w:p w:rsidR="00524EA4" w:rsidRDefault="00524EA4">
      <w:pPr>
        <w:pStyle w:val="ConsPlusNonformat"/>
        <w:jc w:val="both"/>
      </w:pPr>
      <w:r>
        <w:t>Предоставляется ___________________________________________________________</w:t>
      </w:r>
    </w:p>
    <w:p w:rsidR="00524EA4" w:rsidRDefault="00524EA4">
      <w:pPr>
        <w:pStyle w:val="ConsPlusNonformat"/>
        <w:jc w:val="both"/>
      </w:pPr>
      <w:r>
        <w:t xml:space="preserve">                 </w:t>
      </w:r>
      <w:proofErr w:type="gramStart"/>
      <w:r>
        <w:t>(наименование, адрес организации для детей-сирот и детей,</w:t>
      </w:r>
      <w:proofErr w:type="gramEnd"/>
    </w:p>
    <w:p w:rsidR="00524EA4" w:rsidRDefault="00524EA4">
      <w:pPr>
        <w:pStyle w:val="ConsPlusNonformat"/>
        <w:jc w:val="both"/>
      </w:pPr>
      <w:r>
        <w:t>___________________________________________________________________________</w:t>
      </w:r>
    </w:p>
    <w:p w:rsidR="00524EA4" w:rsidRDefault="00524EA4">
      <w:pPr>
        <w:pStyle w:val="ConsPlusNonformat"/>
        <w:jc w:val="both"/>
      </w:pPr>
      <w:r>
        <w:t xml:space="preserve">          оставшихся без попечения родителей, Ф.И.О. руководителя)</w:t>
      </w:r>
    </w:p>
    <w:p w:rsidR="00524EA4" w:rsidRDefault="00524EA4">
      <w:pPr>
        <w:pStyle w:val="ConsPlusNonformat"/>
        <w:jc w:val="both"/>
      </w:pPr>
      <w:r>
        <w:t xml:space="preserve">Фамилия, имя, отчество (при наличии) ребенка </w:t>
      </w:r>
      <w:hyperlink w:anchor="P239" w:history="1">
        <w:r>
          <w:rPr>
            <w:color w:val="0000FF"/>
          </w:rPr>
          <w:t>&lt;1&gt;</w:t>
        </w:r>
      </w:hyperlink>
      <w:r>
        <w:t xml:space="preserve"> __________________________</w:t>
      </w:r>
    </w:p>
    <w:p w:rsidR="00524EA4" w:rsidRDefault="00524EA4">
      <w:pPr>
        <w:pStyle w:val="ConsPlusNonformat"/>
        <w:jc w:val="both"/>
      </w:pPr>
      <w:r>
        <w:t>___________________________________________________________________________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 xml:space="preserve">Дата рождения </w:t>
      </w:r>
      <w:hyperlink w:anchor="P240" w:history="1">
        <w:r>
          <w:rPr>
            <w:color w:val="0000FF"/>
          </w:rPr>
          <w:t>&lt;2&gt;</w:t>
        </w:r>
      </w:hyperlink>
      <w:r>
        <w:t xml:space="preserve"> ________________ Пол мужской/женский (</w:t>
      </w:r>
      <w:proofErr w:type="gramStart"/>
      <w:r>
        <w:t>нужное</w:t>
      </w:r>
      <w:proofErr w:type="gramEnd"/>
      <w:r>
        <w:t xml:space="preserve"> подчеркнуть)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>Дата проведения медицинского обследования _________________________________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 xml:space="preserve">Заключение </w:t>
      </w:r>
      <w:hyperlink w:anchor="P241" w:history="1">
        <w:r>
          <w:rPr>
            <w:color w:val="0000FF"/>
          </w:rPr>
          <w:t>&lt;3&gt;</w:t>
        </w:r>
      </w:hyperlink>
      <w:r>
        <w:t>: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 xml:space="preserve">    Практически здоров да/нет (нужное подчеркнуть);</w:t>
      </w:r>
    </w:p>
    <w:p w:rsidR="00524EA4" w:rsidRDefault="00524EA4">
      <w:pPr>
        <w:pStyle w:val="ConsPlusNonformat"/>
        <w:jc w:val="both"/>
      </w:pPr>
      <w:r>
        <w:lastRenderedPageBreak/>
        <w:t xml:space="preserve">    Диагноз ________________________________________ (код по </w:t>
      </w:r>
      <w:hyperlink r:id="rId6" w:history="1">
        <w:r>
          <w:rPr>
            <w:color w:val="0000FF"/>
          </w:rPr>
          <w:t>МКБ-10</w:t>
        </w:r>
      </w:hyperlink>
      <w:r>
        <w:t>):</w:t>
      </w:r>
    </w:p>
    <w:p w:rsidR="00524EA4" w:rsidRDefault="00524EA4">
      <w:pPr>
        <w:pStyle w:val="ConsPlusNonformat"/>
        <w:jc w:val="both"/>
      </w:pPr>
      <w:r>
        <w:t xml:space="preserve">    а)    функциональные    отклонения/хроническое    заболевание   (нужное</w:t>
      </w:r>
    </w:p>
    <w:p w:rsidR="00524EA4" w:rsidRDefault="00524EA4">
      <w:pPr>
        <w:pStyle w:val="ConsPlusNonformat"/>
        <w:jc w:val="both"/>
      </w:pPr>
      <w:r>
        <w:t>подчеркнуть);</w:t>
      </w:r>
    </w:p>
    <w:p w:rsidR="00524EA4" w:rsidRDefault="00524EA4">
      <w:pPr>
        <w:pStyle w:val="ConsPlusNonformat"/>
        <w:jc w:val="both"/>
      </w:pPr>
      <w:r>
        <w:t xml:space="preserve">    б) диагноз предварительный/уточненный (</w:t>
      </w:r>
      <w:proofErr w:type="gramStart"/>
      <w:r>
        <w:t>нужное</w:t>
      </w:r>
      <w:proofErr w:type="gramEnd"/>
      <w:r>
        <w:t xml:space="preserve"> подчеркнуть);</w:t>
      </w:r>
    </w:p>
    <w:p w:rsidR="00524EA4" w:rsidRDefault="00524EA4">
      <w:pPr>
        <w:pStyle w:val="ConsPlusNonformat"/>
        <w:jc w:val="both"/>
      </w:pPr>
      <w:r>
        <w:t xml:space="preserve">    в)  диспансерное  наблюдение:  </w:t>
      </w:r>
      <w:proofErr w:type="gramStart"/>
      <w:r>
        <w:t>велось  ранее/проводится</w:t>
      </w:r>
      <w:proofErr w:type="gramEnd"/>
      <w:r>
        <w:t xml:space="preserve"> впервые (нужное</w:t>
      </w:r>
    </w:p>
    <w:p w:rsidR="00524EA4" w:rsidRDefault="00524EA4">
      <w:pPr>
        <w:pStyle w:val="ConsPlusNonformat"/>
        <w:jc w:val="both"/>
      </w:pPr>
      <w:r>
        <w:t>подчеркнуть);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>Оценка физического развития: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 xml:space="preserve">    рост _________ </w:t>
      </w:r>
      <w:proofErr w:type="gramStart"/>
      <w:r>
        <w:t>см</w:t>
      </w:r>
      <w:proofErr w:type="gramEnd"/>
      <w:r>
        <w:t>; вес ___________ кг; окружность головы __________ см;</w:t>
      </w:r>
    </w:p>
    <w:p w:rsidR="00524EA4" w:rsidRDefault="00524EA4">
      <w:pPr>
        <w:pStyle w:val="ConsPlusNonformat"/>
        <w:jc w:val="both"/>
      </w:pPr>
      <w:r>
        <w:t>физическое  развитие:  нормальное,  отклонение  -   дефицит   массы   тела,</w:t>
      </w:r>
    </w:p>
    <w:p w:rsidR="00524EA4" w:rsidRDefault="00524EA4">
      <w:pPr>
        <w:pStyle w:val="ConsPlusNonformat"/>
        <w:jc w:val="both"/>
      </w:pPr>
      <w:r>
        <w:t>избыток массы тела, низкий рост, высокий рост (</w:t>
      </w:r>
      <w:proofErr w:type="gramStart"/>
      <w:r>
        <w:t>нужное</w:t>
      </w:r>
      <w:proofErr w:type="gramEnd"/>
      <w:r>
        <w:t xml:space="preserve"> подчеркнуть);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>Оценка психического развития (состояния):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 xml:space="preserve">    для детей 0 - 4 лет включительно:</w:t>
      </w:r>
    </w:p>
    <w:p w:rsidR="00524EA4" w:rsidRDefault="00524EA4">
      <w:pPr>
        <w:pStyle w:val="ConsPlusNonformat"/>
        <w:jc w:val="both"/>
      </w:pPr>
      <w:r>
        <w:t>познавательная функция ________________________________ (возраст развития);</w:t>
      </w:r>
    </w:p>
    <w:p w:rsidR="00524EA4" w:rsidRDefault="00524EA4">
      <w:pPr>
        <w:pStyle w:val="ConsPlusNonformat"/>
        <w:jc w:val="both"/>
      </w:pPr>
      <w:r>
        <w:t>моторная функция ______________________________________ (возраст развития);</w:t>
      </w:r>
    </w:p>
    <w:p w:rsidR="00524EA4" w:rsidRDefault="00524EA4">
      <w:pPr>
        <w:pStyle w:val="ConsPlusNonformat"/>
        <w:jc w:val="both"/>
      </w:pPr>
      <w:r>
        <w:t>эмоциональная и социальная функции ____________________ (возраст развития);</w:t>
      </w:r>
    </w:p>
    <w:p w:rsidR="00524EA4" w:rsidRDefault="00524EA4">
      <w:pPr>
        <w:pStyle w:val="ConsPlusNonformat"/>
        <w:jc w:val="both"/>
      </w:pPr>
      <w:proofErr w:type="spellStart"/>
      <w:r>
        <w:t>предречевое</w:t>
      </w:r>
      <w:proofErr w:type="spellEnd"/>
      <w:r>
        <w:t xml:space="preserve"> и речевое развитие ________________________ (возраст развития);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 xml:space="preserve">    для детей 5 - 17 лет включительно:</w:t>
      </w:r>
    </w:p>
    <w:p w:rsidR="00524EA4" w:rsidRDefault="00524EA4">
      <w:pPr>
        <w:pStyle w:val="ConsPlusNonformat"/>
        <w:jc w:val="both"/>
      </w:pPr>
      <w:r>
        <w:t>психомоторная сфера: норма/отклонение (нужное подчеркнуть);</w:t>
      </w:r>
    </w:p>
    <w:p w:rsidR="00524EA4" w:rsidRDefault="00524EA4">
      <w:pPr>
        <w:pStyle w:val="ConsPlusNonformat"/>
        <w:jc w:val="both"/>
      </w:pPr>
      <w:r>
        <w:t>интеллект: норма/отклонение (нужное подчеркнуть);</w:t>
      </w:r>
    </w:p>
    <w:p w:rsidR="00524EA4" w:rsidRDefault="00524EA4">
      <w:pPr>
        <w:pStyle w:val="ConsPlusNonformat"/>
        <w:jc w:val="both"/>
      </w:pPr>
      <w:r>
        <w:t>эмоционально-вегетативная сфера: норма/отклонение (нужное подчеркнуть);</w:t>
      </w:r>
    </w:p>
    <w:p w:rsidR="00524EA4" w:rsidRDefault="00524EA4">
      <w:pPr>
        <w:pStyle w:val="ConsPlusNonformat"/>
        <w:jc w:val="both"/>
      </w:pPr>
      <w:r>
        <w:t>инвалидность: наличие/отсутствие (нужное подчеркнуть);</w:t>
      </w:r>
    </w:p>
    <w:p w:rsidR="00524EA4" w:rsidRDefault="00524EA4">
      <w:pPr>
        <w:pStyle w:val="ConsPlusNonformat"/>
        <w:jc w:val="both"/>
      </w:pPr>
      <w:r>
        <w:t>группа состояния здоровья: I, II, III, IV, V (нужное подчеркнуть);</w:t>
      </w:r>
    </w:p>
    <w:p w:rsidR="00524EA4" w:rsidRDefault="00524EA4">
      <w:pPr>
        <w:pStyle w:val="ConsPlusNonformat"/>
        <w:jc w:val="both"/>
      </w:pPr>
      <w:r>
        <w:t>медицинская    группа   для   занятий   физической   культурой:   основная,</w:t>
      </w:r>
    </w:p>
    <w:p w:rsidR="00524EA4" w:rsidRDefault="00524EA4">
      <w:pPr>
        <w:pStyle w:val="ConsPlusNonformat"/>
        <w:jc w:val="both"/>
      </w:pPr>
      <w:r>
        <w:t>подготовительная, специальная</w:t>
      </w:r>
      <w:proofErr w:type="gramStart"/>
      <w:r>
        <w:t xml:space="preserve"> А</w:t>
      </w:r>
      <w:proofErr w:type="gramEnd"/>
      <w:r>
        <w:t xml:space="preserve"> или Б (нужное подчеркнуть).</w:t>
      </w:r>
    </w:p>
    <w:p w:rsidR="00524EA4" w:rsidRDefault="00524EA4">
      <w:pPr>
        <w:pStyle w:val="ConsPlusNonformat"/>
        <w:jc w:val="both"/>
      </w:pPr>
    </w:p>
    <w:p w:rsidR="00524EA4" w:rsidRDefault="00524EA4">
      <w:pPr>
        <w:pStyle w:val="ConsPlusNonformat"/>
        <w:jc w:val="both"/>
      </w:pPr>
      <w:r>
        <w:t>______________  __________________________________________________</w:t>
      </w:r>
    </w:p>
    <w:p w:rsidR="00524EA4" w:rsidRDefault="00524EA4">
      <w:pPr>
        <w:pStyle w:val="ConsPlusNonformat"/>
        <w:jc w:val="both"/>
      </w:pPr>
      <w:r>
        <w:t xml:space="preserve">  (подпись)       (Ф.И.О. руководителя медицинской организации)</w:t>
      </w:r>
    </w:p>
    <w:p w:rsidR="00524EA4" w:rsidRDefault="00524EA4">
      <w:pPr>
        <w:pStyle w:val="ConsPlusNonformat"/>
        <w:jc w:val="both"/>
      </w:pPr>
      <w:r>
        <w:t xml:space="preserve">            М.П.</w:t>
      </w:r>
    </w:p>
    <w:p w:rsidR="00524EA4" w:rsidRDefault="00524EA4">
      <w:pPr>
        <w:pStyle w:val="ConsPlusNonformat"/>
        <w:jc w:val="both"/>
      </w:pPr>
      <w:r>
        <w:t>"__" _________________ ____ г.</w:t>
      </w:r>
    </w:p>
    <w:p w:rsidR="00524EA4" w:rsidRDefault="00524EA4">
      <w:pPr>
        <w:pStyle w:val="ConsPlusNonformat"/>
        <w:jc w:val="both"/>
      </w:pPr>
      <w:r>
        <w:t xml:space="preserve">     (дата оформления)</w:t>
      </w: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ind w:firstLine="540"/>
        <w:jc w:val="both"/>
      </w:pPr>
      <w:r>
        <w:t>--------------------------------</w:t>
      </w:r>
    </w:p>
    <w:p w:rsidR="00524EA4" w:rsidRDefault="00524EA4">
      <w:pPr>
        <w:pStyle w:val="ConsPlusNormal"/>
        <w:ind w:firstLine="540"/>
        <w:jc w:val="both"/>
      </w:pPr>
      <w:bookmarkStart w:id="16" w:name="P239"/>
      <w:bookmarkEnd w:id="16"/>
      <w:r>
        <w:t>&lt;1</w:t>
      </w:r>
      <w:proofErr w:type="gramStart"/>
      <w:r>
        <w:t>&gt; П</w:t>
      </w:r>
      <w:proofErr w:type="gramEnd"/>
      <w:r>
        <w:t>ри отсутствии сведений о фамилии, имени и отчестве ребенка указывается номер и дата направления на медицинское обследование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родителей.</w:t>
      </w:r>
    </w:p>
    <w:p w:rsidR="00524EA4" w:rsidRDefault="00524EA4">
      <w:pPr>
        <w:pStyle w:val="ConsPlusNormal"/>
        <w:ind w:firstLine="540"/>
        <w:jc w:val="both"/>
      </w:pPr>
      <w:bookmarkStart w:id="17" w:name="P240"/>
      <w:bookmarkEnd w:id="17"/>
      <w:r>
        <w:t>&lt;2</w:t>
      </w:r>
      <w:proofErr w:type="gramStart"/>
      <w:r>
        <w:t>&gt; П</w:t>
      </w:r>
      <w:proofErr w:type="gramEnd"/>
      <w:r>
        <w:t>ри отсутствии сведений о дате рождения ребенка указывается возраст ребенка, установленный на основании результатов медицинского осмотра врачами при проведении медицинского обследования.</w:t>
      </w:r>
    </w:p>
    <w:p w:rsidR="00524EA4" w:rsidRDefault="00524EA4">
      <w:pPr>
        <w:pStyle w:val="ConsPlusNormal"/>
        <w:ind w:firstLine="540"/>
        <w:jc w:val="both"/>
      </w:pPr>
      <w:bookmarkStart w:id="18" w:name="P241"/>
      <w:bookmarkEnd w:id="18"/>
      <w:r>
        <w:t>&lt;3&gt; Заключение с приложением результатов медицинского обследования ребенка.</w:t>
      </w:r>
    </w:p>
    <w:p w:rsidR="00524EA4" w:rsidRDefault="00524EA4">
      <w:pPr>
        <w:pStyle w:val="ConsPlusNormal"/>
      </w:pPr>
    </w:p>
    <w:p w:rsidR="00524EA4" w:rsidRDefault="00524EA4">
      <w:pPr>
        <w:pStyle w:val="ConsPlusNormal"/>
        <w:jc w:val="both"/>
      </w:pPr>
    </w:p>
    <w:p w:rsidR="00524EA4" w:rsidRDefault="00524E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032A" w:rsidRDefault="00EF032A"/>
    <w:sectPr w:rsidR="00EF032A" w:rsidSect="00E4165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A4"/>
    <w:rsid w:val="00271BF0"/>
    <w:rsid w:val="00524EA4"/>
    <w:rsid w:val="00E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4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4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8A82710008F133822DBFB0D6D51BC95DB09FF814E5E9E009EBF4z402H" TargetMode="External"/><Relationship Id="rId5" Type="http://schemas.openxmlformats.org/officeDocument/2006/relationships/hyperlink" Target="consultantplus://offline/ref=C58A82710008F133822DBEB4C5D51BC95DBE93F01EBABEE258BEFA47180B76FAB002DF4207BA52E6z20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Питерский Сергей Геннадьевич</dc:creator>
  <cp:lastModifiedBy>Апазиди Наталья Эрасовна</cp:lastModifiedBy>
  <cp:revision>2</cp:revision>
  <dcterms:created xsi:type="dcterms:W3CDTF">2016-04-25T07:52:00Z</dcterms:created>
  <dcterms:modified xsi:type="dcterms:W3CDTF">2016-05-04T11:42:00Z</dcterms:modified>
</cp:coreProperties>
</file>