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F" w:rsidRPr="00C20C9E" w:rsidRDefault="0017053F" w:rsidP="0017053F">
      <w:pPr>
        <w:pStyle w:val="1"/>
        <w:rPr>
          <w:caps/>
          <w:szCs w:val="28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2868510</wp:posOffset>
            </wp:positionH>
            <wp:positionV relativeFrom="paragraph">
              <wp:posOffset>-525145</wp:posOffset>
            </wp:positionV>
            <wp:extent cx="400050" cy="509666"/>
            <wp:effectExtent l="0" t="0" r="0" b="5080"/>
            <wp:wrapNone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C20C9E">
        <w:rPr>
          <w:caps/>
          <w:szCs w:val="28"/>
        </w:rPr>
        <w:t xml:space="preserve">мИНИСТЕРСТВО </w:t>
      </w:r>
      <w:r w:rsidR="00C20C9E">
        <w:rPr>
          <w:caps/>
          <w:szCs w:val="28"/>
          <w:lang w:val="ru-RU"/>
        </w:rPr>
        <w:t xml:space="preserve">ТРУДА И </w:t>
      </w:r>
      <w:r w:rsidRPr="00C20C9E">
        <w:rPr>
          <w:caps/>
          <w:szCs w:val="28"/>
        </w:rPr>
        <w:t>СОЦИАЛЬНОГО РАЗВИТИЯ Краснодарского края</w:t>
      </w:r>
    </w:p>
    <w:p w:rsidR="0017053F" w:rsidRDefault="0017053F" w:rsidP="0017053F">
      <w:pPr>
        <w:jc w:val="center"/>
        <w:rPr>
          <w:caps/>
        </w:rPr>
      </w:pPr>
    </w:p>
    <w:p w:rsidR="0017053F" w:rsidRDefault="0017053F" w:rsidP="0017053F">
      <w:pPr>
        <w:jc w:val="center"/>
        <w:rPr>
          <w:b/>
        </w:rPr>
      </w:pPr>
      <w:r>
        <w:rPr>
          <w:b/>
        </w:rPr>
        <w:t>ПРИКАЗ</w:t>
      </w:r>
    </w:p>
    <w:p w:rsidR="0017053F" w:rsidRDefault="0017053F" w:rsidP="0017053F">
      <w:pPr>
        <w:jc w:val="center"/>
        <w:rPr>
          <w:b/>
          <w:sz w:val="24"/>
          <w:szCs w:val="24"/>
        </w:rPr>
      </w:pPr>
    </w:p>
    <w:p w:rsidR="0017053F" w:rsidRDefault="00C20C9E" w:rsidP="0017053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u w:val="single"/>
        </w:rPr>
      </w:pPr>
      <w:r>
        <w:t xml:space="preserve">от </w:t>
      </w:r>
      <w:r w:rsidR="00804713">
        <w:t>14.03</w:t>
      </w:r>
      <w:r>
        <w:t>.2016</w:t>
      </w:r>
      <w:r w:rsidR="0017053F">
        <w:tab/>
      </w:r>
      <w:r w:rsidR="0017053F">
        <w:tab/>
        <w:t xml:space="preserve">        </w:t>
      </w:r>
      <w:r>
        <w:t xml:space="preserve">                                                                           </w:t>
      </w:r>
      <w:r w:rsidR="0017053F">
        <w:t xml:space="preserve">№ </w:t>
      </w:r>
      <w:r w:rsidR="00804713">
        <w:t>311</w:t>
      </w:r>
    </w:p>
    <w:p w:rsidR="0017053F" w:rsidRDefault="0017053F" w:rsidP="0017053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</w:pPr>
      <w:r>
        <w:t>г. Краснодар</w:t>
      </w:r>
    </w:p>
    <w:p w:rsidR="0017053F" w:rsidRPr="0012339F" w:rsidRDefault="0017053F" w:rsidP="0017053F">
      <w:pPr>
        <w:ind w:right="-1"/>
        <w:jc w:val="center"/>
        <w:rPr>
          <w:sz w:val="16"/>
          <w:szCs w:val="16"/>
        </w:rPr>
      </w:pPr>
    </w:p>
    <w:p w:rsidR="00936883" w:rsidRPr="0012339F" w:rsidRDefault="00936883" w:rsidP="0017053F">
      <w:pPr>
        <w:ind w:right="-1"/>
        <w:jc w:val="center"/>
        <w:rPr>
          <w:sz w:val="16"/>
          <w:szCs w:val="16"/>
        </w:rPr>
      </w:pPr>
    </w:p>
    <w:p w:rsidR="0012339F" w:rsidRPr="008616F7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8616F7">
        <w:rPr>
          <w:b/>
          <w:bCs/>
        </w:rPr>
        <w:t xml:space="preserve">О внесении изменений в приказ министерства </w:t>
      </w:r>
    </w:p>
    <w:p w:rsidR="0012339F" w:rsidRPr="008616F7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8616F7">
        <w:rPr>
          <w:b/>
          <w:bCs/>
        </w:rPr>
        <w:t xml:space="preserve">социального развития и семейной политики </w:t>
      </w:r>
    </w:p>
    <w:p w:rsidR="0012339F" w:rsidRPr="008616F7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8616F7">
        <w:rPr>
          <w:b/>
          <w:bCs/>
        </w:rPr>
        <w:t xml:space="preserve">Краснодарского края от 31 декабря 2015 года </w:t>
      </w:r>
    </w:p>
    <w:p w:rsidR="0012339F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8616F7">
        <w:rPr>
          <w:b/>
          <w:bCs/>
        </w:rPr>
        <w:t>№ 1496 «</w:t>
      </w:r>
      <w:r w:rsidRPr="00D93290">
        <w:rPr>
          <w:b/>
          <w:bCs/>
        </w:rPr>
        <w:t xml:space="preserve">Об утверждении государственного задания </w:t>
      </w:r>
    </w:p>
    <w:p w:rsidR="0012339F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D93290">
        <w:rPr>
          <w:b/>
          <w:bCs/>
        </w:rPr>
        <w:t xml:space="preserve">на оказание государственных услуг в отношении </w:t>
      </w:r>
    </w:p>
    <w:p w:rsidR="0012339F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D93290">
        <w:rPr>
          <w:b/>
          <w:bCs/>
        </w:rPr>
        <w:t xml:space="preserve">государственного автономного учреждения </w:t>
      </w:r>
    </w:p>
    <w:p w:rsidR="0012339F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D93290">
        <w:rPr>
          <w:b/>
          <w:bCs/>
        </w:rPr>
        <w:t>Краснодарского края «</w:t>
      </w:r>
      <w:proofErr w:type="gramStart"/>
      <w:r w:rsidRPr="00D93290">
        <w:rPr>
          <w:b/>
          <w:bCs/>
        </w:rPr>
        <w:t>Апшеронский</w:t>
      </w:r>
      <w:proofErr w:type="gramEnd"/>
      <w:r w:rsidRPr="00D93290">
        <w:rPr>
          <w:b/>
          <w:bCs/>
        </w:rPr>
        <w:t xml:space="preserve"> детский </w:t>
      </w:r>
    </w:p>
    <w:p w:rsidR="0012339F" w:rsidRPr="00AD3AE6" w:rsidRDefault="0012339F" w:rsidP="0012339F">
      <w:pPr>
        <w:ind w:right="-1"/>
        <w:jc w:val="center"/>
        <w:textAlignment w:val="top"/>
        <w:outlineLvl w:val="2"/>
        <w:rPr>
          <w:b/>
          <w:bCs/>
        </w:rPr>
      </w:pPr>
      <w:r w:rsidRPr="00D93290">
        <w:rPr>
          <w:b/>
          <w:bCs/>
        </w:rPr>
        <w:t>оздоровительный лагерь» на 2016 год</w:t>
      </w:r>
      <w:r w:rsidRPr="008616F7">
        <w:rPr>
          <w:b/>
          <w:bCs/>
        </w:rPr>
        <w:t>»</w:t>
      </w:r>
    </w:p>
    <w:p w:rsidR="0012339F" w:rsidRPr="0012339F" w:rsidRDefault="0012339F" w:rsidP="0012339F">
      <w:pPr>
        <w:ind w:right="-1"/>
        <w:rPr>
          <w:sz w:val="16"/>
          <w:szCs w:val="16"/>
        </w:rPr>
      </w:pPr>
    </w:p>
    <w:p w:rsidR="0012339F" w:rsidRPr="0014137B" w:rsidRDefault="0012339F" w:rsidP="0012339F">
      <w:pPr>
        <w:ind w:right="-1"/>
      </w:pPr>
    </w:p>
    <w:p w:rsidR="0012339F" w:rsidRDefault="0012339F" w:rsidP="0012339F">
      <w:pPr>
        <w:ind w:firstLine="709"/>
        <w:jc w:val="both"/>
      </w:pPr>
      <w:proofErr w:type="gramStart"/>
      <w:r>
        <w:t>В соответствии с п</w:t>
      </w:r>
      <w:r w:rsidRPr="00D63CA3">
        <w:t>остановление</w:t>
      </w:r>
      <w:r>
        <w:t>м</w:t>
      </w:r>
      <w:r w:rsidRPr="00D63CA3">
        <w:t xml:space="preserve"> </w:t>
      </w:r>
      <w:r>
        <w:t>г</w:t>
      </w:r>
      <w:r w:rsidRPr="00D63CA3">
        <w:t xml:space="preserve">лавы администрации (губернатора) Краснодарского края </w:t>
      </w:r>
      <w:r w:rsidRPr="008616F7">
        <w:t>от 20 ноября 2015 года № 1081 «О порядке формирования государственного задания на оказание государственных услуг (выполнение</w:t>
      </w:r>
      <w:proofErr w:type="gramEnd"/>
      <w:r w:rsidRPr="008616F7">
        <w:t xml:space="preserve"> работ) в отношении государственных учреждений Краснодарского края и финансового обеспечения выполнения государственного задания»</w:t>
      </w:r>
      <w:r>
        <w:br/>
      </w:r>
      <w:proofErr w:type="gramStart"/>
      <w:r>
        <w:t>п</w:t>
      </w:r>
      <w:proofErr w:type="gramEnd"/>
      <w:r>
        <w:t xml:space="preserve"> р и к а з ы в а ю:</w:t>
      </w:r>
    </w:p>
    <w:p w:rsidR="0012339F" w:rsidRDefault="0012339F" w:rsidP="0012339F">
      <w:pPr>
        <w:ind w:firstLine="709"/>
        <w:jc w:val="both"/>
      </w:pPr>
      <w:r w:rsidRPr="007A0995">
        <w:t>1.</w:t>
      </w:r>
      <w:r w:rsidRPr="007A0995">
        <w:tab/>
        <w:t>Внести в</w:t>
      </w:r>
      <w:r>
        <w:t xml:space="preserve"> приказ</w:t>
      </w:r>
      <w:r w:rsidRPr="007A0995">
        <w:t xml:space="preserve"> министерства социального развития и семейной политики Краснодарского края от </w:t>
      </w:r>
      <w:r>
        <w:t>31</w:t>
      </w:r>
      <w:r w:rsidRPr="007A0995">
        <w:t xml:space="preserve"> декабря 201</w:t>
      </w:r>
      <w:r>
        <w:t>5</w:t>
      </w:r>
      <w:r w:rsidRPr="007A0995">
        <w:t xml:space="preserve"> года № </w:t>
      </w:r>
      <w:r>
        <w:t>1496</w:t>
      </w:r>
      <w:r w:rsidRPr="007A0995">
        <w:t xml:space="preserve"> «</w:t>
      </w:r>
      <w:r w:rsidRPr="00D93290">
        <w:t>Об утверждении государственного задания на оказание государственных услуг в отношении государственного автономного учреждения Краснодарского края «Апшеронский детский оздоровительный лагерь» на 2016 год</w:t>
      </w:r>
      <w:r w:rsidRPr="007A0995">
        <w:t>»</w:t>
      </w:r>
      <w:r>
        <w:t xml:space="preserve"> следующие изменения:</w:t>
      </w:r>
    </w:p>
    <w:p w:rsidR="0012339F" w:rsidRDefault="0012339F" w:rsidP="0012339F">
      <w:pPr>
        <w:ind w:firstLine="709"/>
        <w:jc w:val="both"/>
      </w:pPr>
      <w:r>
        <w:t>1) пункт 5 изложить в следующей редакции:</w:t>
      </w:r>
    </w:p>
    <w:p w:rsidR="0012339F" w:rsidRDefault="0012339F" w:rsidP="0012339F">
      <w:pPr>
        <w:ind w:firstLine="709"/>
        <w:jc w:val="both"/>
      </w:pPr>
      <w:r>
        <w:t>«</w:t>
      </w:r>
      <w:r w:rsidRPr="00104DF9">
        <w:t xml:space="preserve">5. Контроль за выполнением настоящего приказа возложить на заместителя министра </w:t>
      </w:r>
      <w:r>
        <w:t xml:space="preserve">труда и </w:t>
      </w:r>
      <w:r w:rsidRPr="00104DF9">
        <w:t xml:space="preserve">социального развития </w:t>
      </w:r>
      <w:r>
        <w:t>Краснодарского края В.А. </w:t>
      </w:r>
      <w:r w:rsidRPr="00104DF9">
        <w:t>Игнатенко</w:t>
      </w:r>
      <w:proofErr w:type="gramStart"/>
      <w:r w:rsidRPr="00104DF9">
        <w:t>.</w:t>
      </w:r>
      <w:r>
        <w:t>»</w:t>
      </w:r>
      <w:proofErr w:type="gramEnd"/>
    </w:p>
    <w:p w:rsidR="0012339F" w:rsidRPr="007A0995" w:rsidRDefault="0012339F" w:rsidP="0012339F">
      <w:pPr>
        <w:ind w:firstLine="709"/>
        <w:jc w:val="both"/>
      </w:pPr>
      <w:r>
        <w:t xml:space="preserve">2) </w:t>
      </w:r>
      <w:r w:rsidRPr="007A0995">
        <w:t>приложение</w:t>
      </w:r>
      <w:r>
        <w:t xml:space="preserve"> № 1 изложить </w:t>
      </w:r>
      <w:r w:rsidRPr="007A0995">
        <w:t>в новой редакции согласно приложению к настоящему приказу.</w:t>
      </w:r>
    </w:p>
    <w:p w:rsidR="0012339F" w:rsidRDefault="0012339F" w:rsidP="0012339F">
      <w:pPr>
        <w:tabs>
          <w:tab w:val="left" w:pos="993"/>
        </w:tabs>
        <w:ind w:firstLine="709"/>
        <w:jc w:val="both"/>
      </w:pPr>
      <w:r>
        <w:t xml:space="preserve">2. Отделу информационно-аналитической и методической работы (Апазиди) обеспечить размещение настоящего приказа на официальном сайте министерства труда и социального развития Краснодарского края </w:t>
      </w:r>
      <w:r w:rsidRPr="00C7549A">
        <w:t>(</w:t>
      </w:r>
      <w:hyperlink r:id="rId10" w:history="1">
        <w:r w:rsidRPr="00C7549A">
          <w:rPr>
            <w:rStyle w:val="a9"/>
            <w:lang w:val="en-US"/>
          </w:rPr>
          <w:t>www</w:t>
        </w:r>
        <w:r w:rsidRPr="00C7549A">
          <w:rPr>
            <w:rStyle w:val="a9"/>
          </w:rPr>
          <w:t>.</w:t>
        </w:r>
        <w:proofErr w:type="spellStart"/>
        <w:r w:rsidRPr="00C7549A">
          <w:rPr>
            <w:rStyle w:val="a9"/>
            <w:lang w:val="en-US"/>
          </w:rPr>
          <w:t>sznkuban</w:t>
        </w:r>
        <w:proofErr w:type="spellEnd"/>
        <w:r w:rsidRPr="00C7549A">
          <w:rPr>
            <w:rStyle w:val="a9"/>
          </w:rPr>
          <w:t>.</w:t>
        </w:r>
        <w:proofErr w:type="spellStart"/>
        <w:r w:rsidRPr="00C7549A">
          <w:rPr>
            <w:rStyle w:val="a9"/>
            <w:lang w:val="en-US"/>
          </w:rPr>
          <w:t>ru</w:t>
        </w:r>
        <w:proofErr w:type="spellEnd"/>
      </w:hyperlink>
      <w:r w:rsidRPr="00C7549A">
        <w:t xml:space="preserve">). </w:t>
      </w:r>
    </w:p>
    <w:p w:rsidR="0012339F" w:rsidRDefault="0012339F" w:rsidP="0012339F">
      <w:pPr>
        <w:ind w:firstLine="709"/>
        <w:jc w:val="both"/>
      </w:pPr>
      <w:r>
        <w:t>3. П</w:t>
      </w:r>
      <w:r w:rsidRPr="00390913">
        <w:t>риказ вступает в силу с</w:t>
      </w:r>
      <w:r>
        <w:t>о</w:t>
      </w:r>
      <w:r w:rsidRPr="00390913">
        <w:t xml:space="preserve"> дня его </w:t>
      </w:r>
      <w:r>
        <w:t>подписания</w:t>
      </w:r>
      <w:r w:rsidRPr="00390913">
        <w:t>.</w:t>
      </w: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sz w:val="2"/>
          <w:szCs w:val="2"/>
        </w:rPr>
      </w:pPr>
    </w:p>
    <w:p w:rsidR="0012339F" w:rsidRDefault="0012339F" w:rsidP="0012339F">
      <w:pPr>
        <w:ind w:right="-1"/>
        <w:jc w:val="center"/>
        <w:sectPr w:rsidR="0012339F" w:rsidSect="00897134">
          <w:headerReference w:type="default" r:id="rId11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r>
        <w:t>Заместитель министра                                                                        В.А. Игнатенко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lastRenderedPageBreak/>
        <w:t>ПРИЛОЖЕНИЕ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к приказу министерства труда и социального развития Краснодарского края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  <w:rPr>
          <w:color w:val="FF0000"/>
        </w:rPr>
      </w:pPr>
      <w:r w:rsidRPr="0012339F">
        <w:t xml:space="preserve">от </w:t>
      </w:r>
      <w:r w:rsidR="00CF35E6">
        <w:t>14.03.2016</w:t>
      </w:r>
      <w:r w:rsidRPr="0012339F">
        <w:t xml:space="preserve"> № </w:t>
      </w:r>
      <w:r w:rsidR="00CF35E6">
        <w:t>311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  <w:rPr>
          <w:color w:val="FF0000"/>
        </w:rPr>
      </w:pP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«ПРИЛОЖЕНИЕ № 1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УТВЕРЖДЕНО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приказом министерства социального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развития и семейной политики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Краснодарского края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от 31 декабря 2015 года № 1496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 xml:space="preserve"> </w:t>
      </w:r>
      <w:proofErr w:type="gramStart"/>
      <w:r w:rsidRPr="0012339F">
        <w:t>(в редакции приказа министерства труда и социального развития Краснодарского края</w:t>
      </w:r>
      <w:proofErr w:type="gramEnd"/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 xml:space="preserve">от </w:t>
      </w:r>
      <w:r w:rsidR="00CF35E6">
        <w:t>14.03.2016</w:t>
      </w:r>
      <w:r w:rsidRPr="0012339F">
        <w:t xml:space="preserve"> № </w:t>
      </w:r>
      <w:r w:rsidR="00CF35E6">
        <w:t>311</w:t>
      </w:r>
      <w:r w:rsidRPr="0012339F">
        <w:t>)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УТВЕРЖДАЮ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заместитель министра труда и социального развития Краснодарского края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________________ В.А. Игнатенко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  <w:r w:rsidRPr="0012339F">
        <w:t>«</w:t>
      </w:r>
      <w:r w:rsidR="00CF35E6">
        <w:t>14» марта</w:t>
      </w:r>
      <w:r w:rsidRPr="0012339F">
        <w:t xml:space="preserve"> </w:t>
      </w:r>
      <w:r w:rsidR="00CF35E6">
        <w:t xml:space="preserve">2016 </w:t>
      </w:r>
      <w:r w:rsidRPr="0012339F">
        <w:t>года</w:t>
      </w:r>
    </w:p>
    <w:p w:rsidR="0012339F" w:rsidRPr="0012339F" w:rsidRDefault="0012339F" w:rsidP="0012339F">
      <w:pPr>
        <w:autoSpaceDE w:val="0"/>
        <w:autoSpaceDN w:val="0"/>
        <w:adjustRightInd w:val="0"/>
        <w:ind w:left="9639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123825</wp:posOffset>
                </wp:positionV>
                <wp:extent cx="1110615" cy="276225"/>
                <wp:effectExtent l="12700" t="9525" r="1016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9F" w:rsidRDefault="0012339F" w:rsidP="0012339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97.9pt;margin-top:9.75pt;width:87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">
                <v:textbox style="mso-fit-shape-to-text:t">
                  <w:txbxContent>
                    <w:p w:rsidR="0012339F" w:rsidRDefault="0012339F" w:rsidP="0012339F"/>
                  </w:txbxContent>
                </v:textbox>
              </v:shape>
            </w:pict>
          </mc:Fallback>
        </mc:AlternateContent>
      </w: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  <w:r w:rsidRPr="0012339F">
        <w:t xml:space="preserve">ГОСУДАРСТВЕННОЕ ЗАДАНИЕ № </w:t>
      </w:r>
    </w:p>
    <w:p w:rsidR="0012339F" w:rsidRPr="0012339F" w:rsidRDefault="0012339F" w:rsidP="0012339F">
      <w:pPr>
        <w:jc w:val="center"/>
      </w:pPr>
      <w:r w:rsidRPr="0012339F">
        <w:t>на 2016 год</w:t>
      </w:r>
    </w:p>
    <w:p w:rsidR="0012339F" w:rsidRPr="0012339F" w:rsidRDefault="0012339F" w:rsidP="0012339F">
      <w:pPr>
        <w:jc w:val="center"/>
        <w:rPr>
          <w:vertAlign w:val="superscript"/>
        </w:rPr>
      </w:pPr>
    </w:p>
    <w:p w:rsidR="0012339F" w:rsidRPr="0012339F" w:rsidRDefault="0012339F" w:rsidP="0012339F">
      <w:pPr>
        <w:jc w:val="center"/>
        <w:rPr>
          <w:vertAlign w:val="superscript"/>
        </w:rPr>
      </w:pPr>
    </w:p>
    <w:p w:rsidR="0012339F" w:rsidRPr="0012339F" w:rsidRDefault="0012339F" w:rsidP="0012339F">
      <w:pPr>
        <w:autoSpaceDE w:val="0"/>
        <w:autoSpaceDN w:val="0"/>
        <w:adjustRightInd w:val="0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21"/>
        <w:gridCol w:w="1679"/>
        <w:gridCol w:w="1833"/>
        <w:gridCol w:w="1236"/>
      </w:tblGrid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  <w:r w:rsidRPr="0012339F">
              <w:t>Коды</w:t>
            </w: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2339F">
              <w:t xml:space="preserve">Наименование государственного учреждения                           </w:t>
            </w:r>
          </w:p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  <w:r w:rsidRPr="0012339F">
              <w:t>Краснодарского края (обособленного подразделения)</w:t>
            </w:r>
          </w:p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2339F">
              <w:rPr>
                <w:u w:val="single"/>
              </w:rPr>
              <w:t>государственное автономное учреждение Краснодарского края «Апшеронский детский оздоровительный лагерь»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 xml:space="preserve">Дата </w:t>
            </w:r>
          </w:p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 xml:space="preserve">по сводному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>реестру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2339F">
              <w:t xml:space="preserve">Виды деятельности государственного учреждения </w:t>
            </w: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2339F">
              <w:t>Краснодарского края  (обособленного подразделения)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>По ОКВЭД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2339F">
              <w:rPr>
                <w:u w:val="single"/>
              </w:rPr>
              <w:t>здравоохранение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 xml:space="preserve">По </w:t>
            </w:r>
      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12339F">
                <w:t>ОКВЭД</w:t>
              </w:r>
            </w:hyperlink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  <w:r w:rsidRPr="0012339F">
              <w:t>86</w:t>
            </w: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2339F">
              <w:t xml:space="preserve">Вид государственного учреждения Краснодарского края                     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2339F">
              <w:rPr>
                <w:u w:val="single"/>
              </w:rPr>
              <w:t>медицинская организация, оказывающая медицинскую помощь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right"/>
            </w:pPr>
            <w:r w:rsidRPr="0012339F">
              <w:t>По ОКВЭД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339F" w:rsidRPr="0012339F" w:rsidTr="0097619F">
        <w:tc>
          <w:tcPr>
            <w:tcW w:w="10454" w:type="dxa"/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339F">
              <w:rPr>
                <w:sz w:val="20"/>
                <w:szCs w:val="20"/>
              </w:rPr>
              <w:t>(указывается вид государственного учреждения Краснодарского края из базового (отраслевого) перечня)</w:t>
            </w:r>
          </w:p>
        </w:tc>
        <w:tc>
          <w:tcPr>
            <w:tcW w:w="1703" w:type="dxa"/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</w:pPr>
      <w:r w:rsidRPr="0012339F">
        <w:t xml:space="preserve">                                  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</w:pPr>
      <w:r w:rsidRPr="0012339F">
        <w:t xml:space="preserve">                                     Часть 1. Сведения об оказываемых государственных услугах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center"/>
        <w:rPr>
          <w:color w:val="FF0000"/>
          <w:sz w:val="10"/>
          <w:szCs w:val="10"/>
        </w:rPr>
      </w:pP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  <w:r w:rsidRPr="0012339F">
        <w:t>Раздел 1</w:t>
      </w:r>
    </w:p>
    <w:p w:rsidR="0012339F" w:rsidRPr="0012339F" w:rsidRDefault="0012339F" w:rsidP="0012339F">
      <w:pPr>
        <w:autoSpaceDE w:val="0"/>
        <w:autoSpaceDN w:val="0"/>
        <w:adjustRightInd w:val="0"/>
        <w:jc w:val="center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-2540</wp:posOffset>
                </wp:positionV>
                <wp:extent cx="1953895" cy="271145"/>
                <wp:effectExtent l="7620" t="13970" r="10160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9F" w:rsidRDefault="0012339F" w:rsidP="0012339F">
                            <w:r w:rsidRPr="0057335D">
                              <w:t>08213000200400001005100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58.65pt;margin-top:-.2pt;width:153.8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">
                <v:textbox>
                  <w:txbxContent>
                    <w:p w:rsidR="0012339F" w:rsidRDefault="0012339F" w:rsidP="0012339F">
                      <w:r w:rsidRPr="0057335D">
                        <w:t>08213000200400001005100</w:t>
                      </w:r>
                    </w:p>
                  </w:txbxContent>
                </v:textbox>
              </v:shape>
            </w:pict>
          </mc:Fallback>
        </mc:AlternateContent>
      </w:r>
      <w:r w:rsidRPr="0012339F">
        <w:t xml:space="preserve">Уникальный номер по базовому (отраслевому) перечню 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t xml:space="preserve">1.Наименование государственной услуги: </w:t>
      </w:r>
      <w:r w:rsidRPr="0012339F">
        <w:rPr>
          <w:u w:val="single"/>
        </w:rPr>
        <w:t>санаторно-курортное лечение</w:t>
      </w:r>
      <w:r w:rsidRPr="0012339F">
        <w:t>.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  <w:rPr>
          <w:color w:val="FF0000"/>
        </w:rPr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t xml:space="preserve">2. Категории потребителей государственной услуги: </w:t>
      </w:r>
      <w:r w:rsidRPr="0012339F">
        <w:rPr>
          <w:u w:val="single"/>
        </w:rPr>
        <w:t>физические лица.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t>3. Показатели,   характеризующие   качество   и  (или)  объем  (содержание) государственной  услуги: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t>3.1. Показатели, характеризующие качество государственной услуги: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993"/>
        <w:gridCol w:w="992"/>
        <w:gridCol w:w="1417"/>
        <w:gridCol w:w="993"/>
        <w:gridCol w:w="2126"/>
        <w:gridCol w:w="1134"/>
        <w:gridCol w:w="992"/>
        <w:gridCol w:w="1134"/>
        <w:gridCol w:w="1276"/>
        <w:gridCol w:w="1134"/>
      </w:tblGrid>
      <w:tr w:rsidR="0012339F" w:rsidRPr="0012339F" w:rsidTr="0097619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12339F" w:rsidRPr="0012339F" w:rsidTr="0097619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12339F" w:rsidRPr="0012339F" w:rsidTr="0097619F">
        <w:trPr>
          <w:trHeight w:val="5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2339F" w:rsidRPr="0012339F" w:rsidTr="009761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12</w:t>
            </w:r>
          </w:p>
        </w:tc>
      </w:tr>
      <w:tr w:rsidR="0012339F" w:rsidRPr="0012339F" w:rsidTr="0097619F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000000000000320011408213000200400001005100201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стационар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доля детей, получивших санаторно-курортное лечение за отчетный период, от запланированного числа детей, нуждающихся в санаторно-курортном лечении</w:t>
            </w: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</w:tr>
    </w:tbl>
    <w:p w:rsidR="0012339F" w:rsidRPr="0012339F" w:rsidRDefault="0012339F" w:rsidP="0012339F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189230</wp:posOffset>
                </wp:positionV>
                <wp:extent cx="398780" cy="276225"/>
                <wp:effectExtent l="11430" t="6350" r="889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9F" w:rsidRDefault="0012339F" w:rsidP="0012339F">
                            <w:r w:rsidRPr="006808DC"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0.1pt;margin-top:14.9pt;width:31.4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">
                <v:textbox style="mso-fit-shape-to-text:t">
                  <w:txbxContent>
                    <w:p w:rsidR="0012339F" w:rsidRDefault="0012339F" w:rsidP="0012339F">
                      <w:r w:rsidRPr="006808DC"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2339F"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 считается выполненным (процентов) - 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339F" w:rsidRPr="0012339F" w:rsidRDefault="0012339F" w:rsidP="0012339F">
      <w:pPr>
        <w:ind w:firstLine="708"/>
      </w:pPr>
      <w:r w:rsidRPr="0012339F">
        <w:t>3.2.Показатели, характеризующие объем (содержание) государственной услуги:</w:t>
      </w:r>
    </w:p>
    <w:p w:rsidR="0012339F" w:rsidRPr="0012339F" w:rsidRDefault="0012339F" w:rsidP="0012339F">
      <w:pPr>
        <w:ind w:firstLine="708"/>
        <w:rPr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992"/>
        <w:gridCol w:w="1134"/>
        <w:gridCol w:w="992"/>
        <w:gridCol w:w="1134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12339F" w:rsidRPr="0012339F" w:rsidTr="0097619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12339F" w:rsidRPr="0012339F" w:rsidTr="0097619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12339F" w:rsidRPr="0012339F" w:rsidTr="0097619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код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</w:p>
        </w:tc>
      </w:tr>
      <w:tr w:rsidR="0012339F" w:rsidRPr="0012339F" w:rsidTr="009761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15</w:t>
            </w:r>
          </w:p>
        </w:tc>
      </w:tr>
      <w:tr w:rsidR="0012339F" w:rsidRPr="0012339F" w:rsidTr="0097619F">
        <w:trPr>
          <w:trHeight w:val="3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000000000000320011408213000200400001005100201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кол-во койко-дней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койко-день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17640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-</w:t>
            </w:r>
          </w:p>
        </w:tc>
      </w:tr>
    </w:tbl>
    <w:p w:rsidR="0012339F" w:rsidRPr="0012339F" w:rsidRDefault="0012339F" w:rsidP="0012339F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205105</wp:posOffset>
                </wp:positionV>
                <wp:extent cx="398780" cy="276225"/>
                <wp:effectExtent l="5080" t="13970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9F" w:rsidRDefault="0012339F" w:rsidP="0012339F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60.85pt;margin-top:16.15pt;width:31.4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">
                <v:textbox style="mso-fit-shape-to-text:t">
                  <w:txbxContent>
                    <w:p w:rsidR="0012339F" w:rsidRDefault="0012339F" w:rsidP="0012339F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12339F">
        <w:t xml:space="preserve">допустимые  (возможные)  отклонения  от  установленных показателей объема государственной   услуги,   в   пределах  которых  государственное  задание  считается выполненным (процентов) </w:t>
      </w:r>
    </w:p>
    <w:p w:rsidR="0012339F" w:rsidRPr="0012339F" w:rsidRDefault="0012339F" w:rsidP="0012339F">
      <w:pPr>
        <w:ind w:firstLine="708"/>
        <w:jc w:val="both"/>
      </w:pPr>
      <w:r w:rsidRPr="0012339F">
        <w:lastRenderedPageBreak/>
        <w:t>4. Предельные цены (тарифы) на оплату государственной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12339F" w:rsidRPr="0012339F" w:rsidRDefault="0012339F" w:rsidP="0012339F">
      <w:r w:rsidRPr="0012339F">
        <w:t>нормативные правовые акты, устанавливающие размер платы (цену, тариф), либо порядок их установления:</w:t>
      </w:r>
    </w:p>
    <w:p w:rsidR="0012339F" w:rsidRPr="0012339F" w:rsidRDefault="0012339F" w:rsidP="0012339F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537"/>
        <w:gridCol w:w="1984"/>
        <w:gridCol w:w="3261"/>
        <w:gridCol w:w="3827"/>
      </w:tblGrid>
      <w:tr w:rsidR="0012339F" w:rsidRPr="0012339F" w:rsidTr="0097619F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2339F" w:rsidRPr="0012339F" w:rsidTr="009761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вид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наименование</w:t>
            </w:r>
          </w:p>
        </w:tc>
      </w:tr>
      <w:tr w:rsidR="0012339F" w:rsidRPr="0012339F" w:rsidTr="009761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5</w:t>
            </w:r>
          </w:p>
        </w:tc>
      </w:tr>
      <w:tr w:rsidR="0012339F" w:rsidRPr="0012339F" w:rsidTr="009761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3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3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3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3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3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2339F" w:rsidRPr="0012339F" w:rsidRDefault="0012339F" w:rsidP="0012339F"/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</w:pPr>
      <w:r w:rsidRPr="0012339F">
        <w:t>5. Порядок оказания государственной услуги:</w:t>
      </w:r>
    </w:p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</w:pPr>
    </w:p>
    <w:p w:rsidR="0012339F" w:rsidRPr="0012339F" w:rsidRDefault="0012339F" w:rsidP="0012339F">
      <w:pPr>
        <w:ind w:firstLine="708"/>
        <w:jc w:val="both"/>
      </w:pPr>
      <w:r w:rsidRPr="0012339F">
        <w:t>5.1. Нормативные правовые акты, регулирующие порядок оказания государственной услуги: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12339F" w:rsidRPr="0012339F" w:rsidTr="0097619F">
        <w:tc>
          <w:tcPr>
            <w:tcW w:w="15134" w:type="dxa"/>
          </w:tcPr>
          <w:p w:rsidR="0012339F" w:rsidRPr="0012339F" w:rsidRDefault="0012339F" w:rsidP="0012339F">
            <w:pPr>
              <w:ind w:firstLine="567"/>
              <w:jc w:val="both"/>
            </w:pPr>
            <w:r w:rsidRPr="0012339F">
              <w:rPr>
                <w:bCs/>
                <w:color w:val="000080"/>
              </w:rPr>
              <w:t>Федеральный закон от 21 ноября 2011 года № 323-ФЗ «Об основах охраны здоровья граждан в Российской Федерации»</w:t>
            </w:r>
          </w:p>
        </w:tc>
      </w:tr>
    </w:tbl>
    <w:p w:rsidR="0012339F" w:rsidRPr="0012339F" w:rsidRDefault="0012339F" w:rsidP="0012339F">
      <w:pPr>
        <w:autoSpaceDE w:val="0"/>
        <w:autoSpaceDN w:val="0"/>
        <w:adjustRightInd w:val="0"/>
        <w:rPr>
          <w:color w:val="FF0000"/>
        </w:rPr>
      </w:pPr>
    </w:p>
    <w:p w:rsidR="0012339F" w:rsidRPr="0012339F" w:rsidRDefault="0012339F" w:rsidP="0012339F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2339F">
        <w:t>5.2. Порядок информирования потенциальных потребителей государственной услуги</w:t>
      </w:r>
      <w:r w:rsidRPr="0012339F">
        <w:rPr>
          <w:sz w:val="24"/>
          <w:szCs w:val="24"/>
        </w:rPr>
        <w:t xml:space="preserve">: </w:t>
      </w:r>
    </w:p>
    <w:p w:rsidR="0012339F" w:rsidRPr="0012339F" w:rsidRDefault="0012339F" w:rsidP="0012339F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tbl>
      <w:tblPr>
        <w:tblW w:w="495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6462"/>
        <w:gridCol w:w="4209"/>
      </w:tblGrid>
      <w:tr w:rsidR="0012339F" w:rsidRPr="0012339F" w:rsidTr="0097619F">
        <w:trPr>
          <w:cantSplit/>
          <w:trHeight w:val="36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2339F" w:rsidRPr="0012339F" w:rsidTr="0097619F">
        <w:trPr>
          <w:cantSplit/>
          <w:trHeight w:val="240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информирование посредством: почтовой, электронной, факсимильной, телефонной связи; в ходе личного общения;  размещение информации в информационно-телекоммуникационной сети «Интернет»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информация о режиме работы учреждения; юридический адрес; справочные телефоны; перечень услуг предоставляемых учреждением; порядок обращения для получения государственной услуги; перечень документов, необходимый для получения государственной услуги; основания отказа в предоставлении государственной услуги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ежегодно, по мере изменения данных.</w:t>
            </w:r>
          </w:p>
        </w:tc>
      </w:tr>
    </w:tbl>
    <w:p w:rsidR="0012339F" w:rsidRPr="0012339F" w:rsidRDefault="0012339F" w:rsidP="0012339F">
      <w:pPr>
        <w:rPr>
          <w:color w:val="FF0000"/>
        </w:rPr>
      </w:pPr>
    </w:p>
    <w:p w:rsidR="0012339F" w:rsidRPr="0012339F" w:rsidRDefault="0012339F" w:rsidP="0012339F">
      <w:pPr>
        <w:rPr>
          <w:color w:val="FF0000"/>
        </w:rPr>
      </w:pPr>
    </w:p>
    <w:p w:rsidR="0012339F" w:rsidRPr="0012339F" w:rsidRDefault="0012339F" w:rsidP="0012339F">
      <w:pPr>
        <w:rPr>
          <w:color w:val="FF0000"/>
        </w:rPr>
      </w:pPr>
    </w:p>
    <w:p w:rsidR="0012339F" w:rsidRPr="0012339F" w:rsidRDefault="0012339F" w:rsidP="0012339F">
      <w:pPr>
        <w:jc w:val="center"/>
      </w:pPr>
      <w:r w:rsidRPr="0012339F">
        <w:lastRenderedPageBreak/>
        <w:t>Часть 2. Прочие сведения о государственном задании</w:t>
      </w:r>
    </w:p>
    <w:p w:rsidR="0012339F" w:rsidRPr="0012339F" w:rsidRDefault="0012339F" w:rsidP="0012339F">
      <w:pPr>
        <w:rPr>
          <w:color w:val="FF0000"/>
          <w:sz w:val="16"/>
          <w:szCs w:val="16"/>
        </w:rPr>
      </w:pPr>
    </w:p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12339F">
        <w:t xml:space="preserve">1. Условия   и  порядок  досрочного  прекращения  исполнения  государственного задания:  </w:t>
      </w:r>
      <w:r w:rsidRPr="0012339F">
        <w:rPr>
          <w:u w:val="single"/>
        </w:rPr>
        <w:t>реорганизация или ликвидация учреждения</w:t>
      </w:r>
      <w:r w:rsidRPr="0012339F">
        <w:t xml:space="preserve">; </w:t>
      </w:r>
      <w:r w:rsidRPr="0012339F">
        <w:rPr>
          <w:u w:val="single"/>
        </w:rPr>
        <w:t>исключение государственной услуги из ведомственного перечня государственных услуг (работ);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rPr>
          <w:u w:val="single"/>
        </w:rPr>
        <w:t>иные основания, предусмотренные нормативными паровыми актами Российской Федерации и Краснодарского края</w:t>
      </w:r>
      <w:r w:rsidRPr="0012339F">
        <w:t>.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jc w:val="both"/>
      </w:pPr>
      <w:r w:rsidRPr="0012339F">
        <w:tab/>
        <w:t xml:space="preserve">2. Иная  информация,  необходимая для </w:t>
      </w:r>
      <w:proofErr w:type="gramStart"/>
      <w:r w:rsidRPr="0012339F">
        <w:t>контроля за</w:t>
      </w:r>
      <w:proofErr w:type="gramEnd"/>
      <w:r w:rsidRPr="0012339F">
        <w:t xml:space="preserve"> исполнением государственного задания - </w:t>
      </w:r>
      <w:r w:rsidRPr="0012339F">
        <w:rPr>
          <w:u w:val="single"/>
        </w:rPr>
        <w:t>нет</w:t>
      </w:r>
      <w:r w:rsidRPr="0012339F">
        <w:t>.</w:t>
      </w:r>
    </w:p>
    <w:p w:rsidR="0012339F" w:rsidRPr="0012339F" w:rsidRDefault="0012339F" w:rsidP="0012339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540"/>
        <w:jc w:val="both"/>
      </w:pPr>
      <w:r w:rsidRPr="0012339F">
        <w:tab/>
        <w:t xml:space="preserve">3. Формы </w:t>
      </w:r>
      <w:proofErr w:type="gramStart"/>
      <w:r w:rsidRPr="0012339F">
        <w:t>контроля за</w:t>
      </w:r>
      <w:proofErr w:type="gramEnd"/>
      <w:r w:rsidRPr="0012339F">
        <w:t xml:space="preserve"> исполнением государственного задания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386"/>
        <w:gridCol w:w="5387"/>
      </w:tblGrid>
      <w:tr w:rsidR="0012339F" w:rsidRPr="0012339F" w:rsidTr="009761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 xml:space="preserve">Исполнительный орган государственной власти Краснодарского края, осуществляющий </w:t>
            </w:r>
            <w:proofErr w:type="gramStart"/>
            <w:r w:rsidRPr="0012339F">
              <w:rPr>
                <w:sz w:val="24"/>
                <w:szCs w:val="24"/>
              </w:rPr>
              <w:t>контроль за</w:t>
            </w:r>
            <w:proofErr w:type="gramEnd"/>
            <w:r w:rsidRPr="0012339F">
              <w:rPr>
                <w:sz w:val="24"/>
                <w:szCs w:val="24"/>
              </w:rPr>
              <w:t xml:space="preserve"> исполнением государственного задания</w:t>
            </w:r>
          </w:p>
        </w:tc>
      </w:tr>
      <w:tr w:rsidR="0012339F" w:rsidRPr="0012339F" w:rsidTr="0097619F">
        <w:trPr>
          <w:trHeight w:val="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3</w:t>
            </w:r>
          </w:p>
        </w:tc>
      </w:tr>
      <w:tr w:rsidR="0012339F" w:rsidRPr="0012339F" w:rsidTr="009761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 xml:space="preserve">1. Проверка (выездная или камеральная)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в соответствии с планом (графиком) проведения проверок, но не реже одного раза в два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9F" w:rsidRPr="0012339F" w:rsidRDefault="0012339F" w:rsidP="0012339F">
            <w:pPr>
              <w:rPr>
                <w:sz w:val="24"/>
                <w:szCs w:val="24"/>
              </w:rPr>
            </w:pPr>
            <w:r w:rsidRPr="0012339F">
              <w:rPr>
                <w:sz w:val="24"/>
                <w:szCs w:val="24"/>
              </w:rPr>
              <w:t>министерство труда и социального развития Краснодарского края</w:t>
            </w:r>
          </w:p>
        </w:tc>
      </w:tr>
    </w:tbl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</w:pPr>
      <w:r w:rsidRPr="0012339F">
        <w:t xml:space="preserve">4. Требования к отчетности об исполнении государственного задания: </w:t>
      </w:r>
    </w:p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</w:pPr>
    </w:p>
    <w:p w:rsidR="0012339F" w:rsidRPr="0012339F" w:rsidRDefault="0012339F" w:rsidP="0012339F">
      <w:pPr>
        <w:autoSpaceDE w:val="0"/>
        <w:autoSpaceDN w:val="0"/>
        <w:adjustRightInd w:val="0"/>
        <w:ind w:firstLine="708"/>
        <w:jc w:val="both"/>
      </w:pPr>
      <w:r w:rsidRPr="0012339F">
        <w:t>4.1. Периодичность представления отчетов об исполнении государственного задания: ежегодно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</w:pPr>
      <w:r w:rsidRPr="0012339F">
        <w:tab/>
        <w:t>4.2. Сроки представления отчетов об исполнении государственного задания: до 1 февраля 2017 года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708"/>
        <w:jc w:val="both"/>
      </w:pPr>
      <w:r w:rsidRPr="0012339F">
        <w:t>4.3. Иные требования к отчетности об исполнении государственного задания: нет.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708"/>
        <w:jc w:val="both"/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ind w:firstLine="708"/>
        <w:jc w:val="both"/>
      </w:pPr>
      <w:r w:rsidRPr="0012339F">
        <w:t>5.  Иные показатели, связанные с исполнением государственного задания: нет».</w:t>
      </w: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2339F" w:rsidRPr="0012339F" w:rsidRDefault="0012339F" w:rsidP="0012339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2339F" w:rsidRPr="0012339F" w:rsidRDefault="0012339F" w:rsidP="0012339F">
      <w:proofErr w:type="gramStart"/>
      <w:r w:rsidRPr="0012339F">
        <w:t>Исполняющий</w:t>
      </w:r>
      <w:proofErr w:type="gramEnd"/>
      <w:r w:rsidRPr="0012339F">
        <w:t xml:space="preserve"> обязанности начальника управлени</w:t>
      </w:r>
      <w:r>
        <w:t>я</w:t>
      </w:r>
      <w:r w:rsidRPr="0012339F">
        <w:t xml:space="preserve"> </w:t>
      </w:r>
    </w:p>
    <w:p w:rsidR="0012339F" w:rsidRPr="0012339F" w:rsidRDefault="0012339F" w:rsidP="0012339F">
      <w:r w:rsidRPr="0012339F">
        <w:t xml:space="preserve">оздоровления и отдыха детей министерства труда </w:t>
      </w:r>
    </w:p>
    <w:p w:rsidR="0017053F" w:rsidRDefault="0012339F" w:rsidP="0012339F">
      <w:r w:rsidRPr="0012339F">
        <w:t xml:space="preserve">и социального развития Краснодарского края             </w:t>
      </w:r>
      <w:r w:rsidRPr="0012339F">
        <w:tab/>
        <w:t xml:space="preserve">                                                                                                В.С. Чубасова</w:t>
      </w:r>
    </w:p>
    <w:p w:rsidR="00004232" w:rsidRDefault="00004232" w:rsidP="00004232">
      <w:pPr>
        <w:ind w:right="-1"/>
      </w:pPr>
    </w:p>
    <w:sectPr w:rsidR="00004232" w:rsidSect="00CF35E6">
      <w:pgSz w:w="16838" w:h="11906" w:orient="landscape"/>
      <w:pgMar w:top="1304" w:right="851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F1" w:rsidRDefault="009848F1" w:rsidP="00C93198">
      <w:r>
        <w:separator/>
      </w:r>
    </w:p>
  </w:endnote>
  <w:endnote w:type="continuationSeparator" w:id="0">
    <w:p w:rsidR="009848F1" w:rsidRDefault="009848F1" w:rsidP="00C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F1" w:rsidRDefault="009848F1" w:rsidP="00C93198">
      <w:r>
        <w:separator/>
      </w:r>
    </w:p>
  </w:footnote>
  <w:footnote w:type="continuationSeparator" w:id="0">
    <w:p w:rsidR="009848F1" w:rsidRDefault="009848F1" w:rsidP="00C9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408365"/>
      <w:docPartObj>
        <w:docPartGallery w:val="Page Numbers (Margins)"/>
        <w:docPartUnique/>
      </w:docPartObj>
    </w:sdtPr>
    <w:sdtEndPr/>
    <w:sdtContent>
      <w:p w:rsidR="00CF35E6" w:rsidRDefault="00CF35E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41DFF1" wp14:editId="6339104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90525" cy="895350"/>
                  <wp:effectExtent l="0" t="0" r="9525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CF35E6" w:rsidRDefault="00CF35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CF35E6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F35E6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F35E6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97134" w:rsidRPr="00897134">
                                    <w:rPr>
                                      <w:rFonts w:eastAsiaTheme="majorEastAsia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F35E6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30" style="position:absolute;margin-left:0;margin-top:0;width:30.7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CF35E6" w:rsidRDefault="00CF35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CF35E6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F35E6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F35E6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97134" w:rsidRPr="00897134">
                              <w:rPr>
                                <w:rFonts w:eastAsiaTheme="majorEastAsia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CF35E6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7153"/>
    <w:multiLevelType w:val="hybridMultilevel"/>
    <w:tmpl w:val="3C58544A"/>
    <w:lvl w:ilvl="0" w:tplc="2A9621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C"/>
    <w:rsid w:val="00003CB9"/>
    <w:rsid w:val="00004232"/>
    <w:rsid w:val="00012D48"/>
    <w:rsid w:val="000143B7"/>
    <w:rsid w:val="0002234C"/>
    <w:rsid w:val="000503B3"/>
    <w:rsid w:val="00067CF4"/>
    <w:rsid w:val="00070C63"/>
    <w:rsid w:val="000857BD"/>
    <w:rsid w:val="00097D9C"/>
    <w:rsid w:val="000A3781"/>
    <w:rsid w:val="000E40F6"/>
    <w:rsid w:val="000E4748"/>
    <w:rsid w:val="000F2F5A"/>
    <w:rsid w:val="000F31EF"/>
    <w:rsid w:val="000F365E"/>
    <w:rsid w:val="000F6EFC"/>
    <w:rsid w:val="00104DA2"/>
    <w:rsid w:val="00106A50"/>
    <w:rsid w:val="00116335"/>
    <w:rsid w:val="0012339F"/>
    <w:rsid w:val="001361E3"/>
    <w:rsid w:val="00140DD5"/>
    <w:rsid w:val="00142F71"/>
    <w:rsid w:val="00145123"/>
    <w:rsid w:val="00145BE6"/>
    <w:rsid w:val="00154BE4"/>
    <w:rsid w:val="00165DBE"/>
    <w:rsid w:val="0017053F"/>
    <w:rsid w:val="001751A0"/>
    <w:rsid w:val="00176DE8"/>
    <w:rsid w:val="001857E4"/>
    <w:rsid w:val="00194AF3"/>
    <w:rsid w:val="001960C2"/>
    <w:rsid w:val="001C517B"/>
    <w:rsid w:val="001D5516"/>
    <w:rsid w:val="001D733A"/>
    <w:rsid w:val="001E6787"/>
    <w:rsid w:val="001E7B27"/>
    <w:rsid w:val="001F46B8"/>
    <w:rsid w:val="001F6AE9"/>
    <w:rsid w:val="002146A4"/>
    <w:rsid w:val="00220003"/>
    <w:rsid w:val="002244CD"/>
    <w:rsid w:val="002314C5"/>
    <w:rsid w:val="002354C7"/>
    <w:rsid w:val="002542A2"/>
    <w:rsid w:val="00274CD1"/>
    <w:rsid w:val="0028361D"/>
    <w:rsid w:val="00284C85"/>
    <w:rsid w:val="00290373"/>
    <w:rsid w:val="00293AF7"/>
    <w:rsid w:val="002C241C"/>
    <w:rsid w:val="002C3EDA"/>
    <w:rsid w:val="002D2DA8"/>
    <w:rsid w:val="002E6EE3"/>
    <w:rsid w:val="002E740C"/>
    <w:rsid w:val="002F0EDD"/>
    <w:rsid w:val="003042BC"/>
    <w:rsid w:val="0032410E"/>
    <w:rsid w:val="00351E88"/>
    <w:rsid w:val="00363DA6"/>
    <w:rsid w:val="00370E31"/>
    <w:rsid w:val="00374D35"/>
    <w:rsid w:val="00374E8B"/>
    <w:rsid w:val="003A7C3D"/>
    <w:rsid w:val="003B2D68"/>
    <w:rsid w:val="003B7243"/>
    <w:rsid w:val="003D0337"/>
    <w:rsid w:val="003E33AA"/>
    <w:rsid w:val="003F500F"/>
    <w:rsid w:val="004038AC"/>
    <w:rsid w:val="00405CD8"/>
    <w:rsid w:val="004120A2"/>
    <w:rsid w:val="00415ACB"/>
    <w:rsid w:val="004219A6"/>
    <w:rsid w:val="00425DB1"/>
    <w:rsid w:val="00435E68"/>
    <w:rsid w:val="00454777"/>
    <w:rsid w:val="0046033E"/>
    <w:rsid w:val="00483A23"/>
    <w:rsid w:val="00483B16"/>
    <w:rsid w:val="00483F15"/>
    <w:rsid w:val="004877E7"/>
    <w:rsid w:val="00490927"/>
    <w:rsid w:val="00490B76"/>
    <w:rsid w:val="00494D91"/>
    <w:rsid w:val="004A7EFA"/>
    <w:rsid w:val="004B38A4"/>
    <w:rsid w:val="004B7452"/>
    <w:rsid w:val="004C0CF9"/>
    <w:rsid w:val="004D5FFB"/>
    <w:rsid w:val="004F5880"/>
    <w:rsid w:val="00516B81"/>
    <w:rsid w:val="0052225C"/>
    <w:rsid w:val="0052545F"/>
    <w:rsid w:val="00561DC8"/>
    <w:rsid w:val="0057001F"/>
    <w:rsid w:val="005740A9"/>
    <w:rsid w:val="00576F84"/>
    <w:rsid w:val="0058762E"/>
    <w:rsid w:val="00593EC1"/>
    <w:rsid w:val="00595E71"/>
    <w:rsid w:val="0059642C"/>
    <w:rsid w:val="005970EB"/>
    <w:rsid w:val="005A2AF7"/>
    <w:rsid w:val="005A6B50"/>
    <w:rsid w:val="005B244C"/>
    <w:rsid w:val="005B56F3"/>
    <w:rsid w:val="005D3A6D"/>
    <w:rsid w:val="005D5635"/>
    <w:rsid w:val="005E2F72"/>
    <w:rsid w:val="005F7B15"/>
    <w:rsid w:val="006022B3"/>
    <w:rsid w:val="00607EDA"/>
    <w:rsid w:val="00613616"/>
    <w:rsid w:val="006378F1"/>
    <w:rsid w:val="00657B3E"/>
    <w:rsid w:val="00664429"/>
    <w:rsid w:val="00664A65"/>
    <w:rsid w:val="00665D83"/>
    <w:rsid w:val="0067109B"/>
    <w:rsid w:val="00672D71"/>
    <w:rsid w:val="00680A88"/>
    <w:rsid w:val="006828F1"/>
    <w:rsid w:val="00684F95"/>
    <w:rsid w:val="006A5196"/>
    <w:rsid w:val="006B05C0"/>
    <w:rsid w:val="006C60FA"/>
    <w:rsid w:val="006D077D"/>
    <w:rsid w:val="006E40E3"/>
    <w:rsid w:val="006E7F90"/>
    <w:rsid w:val="0072128C"/>
    <w:rsid w:val="0073441F"/>
    <w:rsid w:val="00742E0D"/>
    <w:rsid w:val="007449C6"/>
    <w:rsid w:val="00747493"/>
    <w:rsid w:val="0075147D"/>
    <w:rsid w:val="00767EE2"/>
    <w:rsid w:val="00780826"/>
    <w:rsid w:val="00787509"/>
    <w:rsid w:val="00792A63"/>
    <w:rsid w:val="007A1E47"/>
    <w:rsid w:val="007D1F09"/>
    <w:rsid w:val="007E4BC6"/>
    <w:rsid w:val="007F5CC7"/>
    <w:rsid w:val="00801EEE"/>
    <w:rsid w:val="00804713"/>
    <w:rsid w:val="00805FD1"/>
    <w:rsid w:val="0082079C"/>
    <w:rsid w:val="00824DC0"/>
    <w:rsid w:val="00827321"/>
    <w:rsid w:val="00861DF3"/>
    <w:rsid w:val="00863CD0"/>
    <w:rsid w:val="00895873"/>
    <w:rsid w:val="00895C72"/>
    <w:rsid w:val="00897134"/>
    <w:rsid w:val="008A34FF"/>
    <w:rsid w:val="008B61FF"/>
    <w:rsid w:val="008C4E40"/>
    <w:rsid w:val="008D0103"/>
    <w:rsid w:val="008D507C"/>
    <w:rsid w:val="008E1AC5"/>
    <w:rsid w:val="008E4896"/>
    <w:rsid w:val="008F0230"/>
    <w:rsid w:val="00906FED"/>
    <w:rsid w:val="00910879"/>
    <w:rsid w:val="00912327"/>
    <w:rsid w:val="00924CD4"/>
    <w:rsid w:val="00931B71"/>
    <w:rsid w:val="00932006"/>
    <w:rsid w:val="0093525C"/>
    <w:rsid w:val="00936883"/>
    <w:rsid w:val="00945820"/>
    <w:rsid w:val="009460E5"/>
    <w:rsid w:val="0094687C"/>
    <w:rsid w:val="00952747"/>
    <w:rsid w:val="00962EC2"/>
    <w:rsid w:val="00970052"/>
    <w:rsid w:val="009729A7"/>
    <w:rsid w:val="009735B1"/>
    <w:rsid w:val="009739DF"/>
    <w:rsid w:val="009848F1"/>
    <w:rsid w:val="00984DF6"/>
    <w:rsid w:val="00985AA0"/>
    <w:rsid w:val="00991950"/>
    <w:rsid w:val="009C36D5"/>
    <w:rsid w:val="009C507E"/>
    <w:rsid w:val="009D0243"/>
    <w:rsid w:val="009E1CB1"/>
    <w:rsid w:val="009E44C6"/>
    <w:rsid w:val="00A03378"/>
    <w:rsid w:val="00A03548"/>
    <w:rsid w:val="00A21328"/>
    <w:rsid w:val="00A254AA"/>
    <w:rsid w:val="00A337D4"/>
    <w:rsid w:val="00A36CC5"/>
    <w:rsid w:val="00A36DE8"/>
    <w:rsid w:val="00A41D4B"/>
    <w:rsid w:val="00A5505A"/>
    <w:rsid w:val="00A72C8D"/>
    <w:rsid w:val="00A93A5F"/>
    <w:rsid w:val="00AA434D"/>
    <w:rsid w:val="00AB57D6"/>
    <w:rsid w:val="00AC315F"/>
    <w:rsid w:val="00AC4B5F"/>
    <w:rsid w:val="00AC630C"/>
    <w:rsid w:val="00AC7A78"/>
    <w:rsid w:val="00AD5384"/>
    <w:rsid w:val="00AE2A56"/>
    <w:rsid w:val="00AE7A2F"/>
    <w:rsid w:val="00B064D3"/>
    <w:rsid w:val="00B17EA1"/>
    <w:rsid w:val="00B24893"/>
    <w:rsid w:val="00B27129"/>
    <w:rsid w:val="00B30980"/>
    <w:rsid w:val="00B33C10"/>
    <w:rsid w:val="00B54346"/>
    <w:rsid w:val="00B62CFC"/>
    <w:rsid w:val="00B63F40"/>
    <w:rsid w:val="00B64B3E"/>
    <w:rsid w:val="00B65720"/>
    <w:rsid w:val="00B713CA"/>
    <w:rsid w:val="00B77A52"/>
    <w:rsid w:val="00B820F9"/>
    <w:rsid w:val="00B93FE6"/>
    <w:rsid w:val="00BA6A5D"/>
    <w:rsid w:val="00BB3DF0"/>
    <w:rsid w:val="00BB4C6A"/>
    <w:rsid w:val="00BC5752"/>
    <w:rsid w:val="00BE3835"/>
    <w:rsid w:val="00C00A16"/>
    <w:rsid w:val="00C039D1"/>
    <w:rsid w:val="00C04E49"/>
    <w:rsid w:val="00C11992"/>
    <w:rsid w:val="00C1199D"/>
    <w:rsid w:val="00C137BD"/>
    <w:rsid w:val="00C15FA0"/>
    <w:rsid w:val="00C20C9E"/>
    <w:rsid w:val="00C2123E"/>
    <w:rsid w:val="00C2432E"/>
    <w:rsid w:val="00C31687"/>
    <w:rsid w:val="00C360C7"/>
    <w:rsid w:val="00C42458"/>
    <w:rsid w:val="00C424A3"/>
    <w:rsid w:val="00C45E7F"/>
    <w:rsid w:val="00C46877"/>
    <w:rsid w:val="00C51E40"/>
    <w:rsid w:val="00C62C19"/>
    <w:rsid w:val="00C64192"/>
    <w:rsid w:val="00C7215F"/>
    <w:rsid w:val="00C735F0"/>
    <w:rsid w:val="00C766B4"/>
    <w:rsid w:val="00C76831"/>
    <w:rsid w:val="00C93198"/>
    <w:rsid w:val="00C95F99"/>
    <w:rsid w:val="00C9730A"/>
    <w:rsid w:val="00CA098C"/>
    <w:rsid w:val="00CA29C3"/>
    <w:rsid w:val="00CB5A40"/>
    <w:rsid w:val="00CB6210"/>
    <w:rsid w:val="00CC1AD0"/>
    <w:rsid w:val="00CC2FA0"/>
    <w:rsid w:val="00CC6AC9"/>
    <w:rsid w:val="00CE037D"/>
    <w:rsid w:val="00CE79FF"/>
    <w:rsid w:val="00CF2DBE"/>
    <w:rsid w:val="00CF35E6"/>
    <w:rsid w:val="00D243D4"/>
    <w:rsid w:val="00D37E56"/>
    <w:rsid w:val="00D41404"/>
    <w:rsid w:val="00D457DF"/>
    <w:rsid w:val="00D732C9"/>
    <w:rsid w:val="00D747C8"/>
    <w:rsid w:val="00D877C1"/>
    <w:rsid w:val="00D9552E"/>
    <w:rsid w:val="00DA306B"/>
    <w:rsid w:val="00DA4F5C"/>
    <w:rsid w:val="00DB3A8C"/>
    <w:rsid w:val="00DB45D7"/>
    <w:rsid w:val="00DC081B"/>
    <w:rsid w:val="00DC3773"/>
    <w:rsid w:val="00DF419B"/>
    <w:rsid w:val="00DF45C8"/>
    <w:rsid w:val="00E01F5D"/>
    <w:rsid w:val="00E1581A"/>
    <w:rsid w:val="00E23930"/>
    <w:rsid w:val="00E26D66"/>
    <w:rsid w:val="00E32E4C"/>
    <w:rsid w:val="00E351DE"/>
    <w:rsid w:val="00E36F06"/>
    <w:rsid w:val="00E440E9"/>
    <w:rsid w:val="00E46795"/>
    <w:rsid w:val="00E63DCC"/>
    <w:rsid w:val="00E7288E"/>
    <w:rsid w:val="00E905B1"/>
    <w:rsid w:val="00EE08E3"/>
    <w:rsid w:val="00EE0E14"/>
    <w:rsid w:val="00EE1BC4"/>
    <w:rsid w:val="00EE34FA"/>
    <w:rsid w:val="00EF2860"/>
    <w:rsid w:val="00F06934"/>
    <w:rsid w:val="00F1631A"/>
    <w:rsid w:val="00F17818"/>
    <w:rsid w:val="00F264D6"/>
    <w:rsid w:val="00F3134B"/>
    <w:rsid w:val="00F3465F"/>
    <w:rsid w:val="00F36402"/>
    <w:rsid w:val="00F50EC1"/>
    <w:rsid w:val="00F5498A"/>
    <w:rsid w:val="00F71CB7"/>
    <w:rsid w:val="00F8199D"/>
    <w:rsid w:val="00F82BE8"/>
    <w:rsid w:val="00FA1261"/>
    <w:rsid w:val="00FB5624"/>
    <w:rsid w:val="00FB6AE4"/>
    <w:rsid w:val="00FC0A95"/>
    <w:rsid w:val="00FC37A3"/>
    <w:rsid w:val="00FD2C1D"/>
    <w:rsid w:val="00FD3547"/>
    <w:rsid w:val="00FD35FF"/>
    <w:rsid w:val="00FD740A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053F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70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semiHidden/>
    <w:rsid w:val="001233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053F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70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semiHidden/>
    <w:rsid w:val="001233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72075DCCBB28B0EF1AA62CB2014517F64C6360EBB5F033D5C9BCEABBf6w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18A0-B9AB-4EEC-A796-4F5502D2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Апазиди Наталья Эрасовна</cp:lastModifiedBy>
  <cp:revision>5</cp:revision>
  <dcterms:created xsi:type="dcterms:W3CDTF">2016-03-14T09:41:00Z</dcterms:created>
  <dcterms:modified xsi:type="dcterms:W3CDTF">2016-03-14T15:14:00Z</dcterms:modified>
</cp:coreProperties>
</file>